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9E71" w14:textId="77777777" w:rsidR="00821350" w:rsidRPr="00685C80" w:rsidRDefault="00821350" w:rsidP="00821350">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t>Додаток 9</w:t>
      </w:r>
    </w:p>
    <w:p w14:paraId="634E14D0" w14:textId="77777777" w:rsidR="00821350" w:rsidRPr="00685C80" w:rsidRDefault="00821350" w:rsidP="00821350">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t>до Програми</w:t>
      </w:r>
    </w:p>
    <w:p w14:paraId="45815F81" w14:textId="77777777" w:rsidR="00821350" w:rsidRPr="00685C80" w:rsidRDefault="00821350" w:rsidP="00821350">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t>(у редакції розпорядження</w:t>
      </w:r>
    </w:p>
    <w:p w14:paraId="0F39BFF1" w14:textId="77777777" w:rsidR="00821350" w:rsidRDefault="00821350" w:rsidP="00821350">
      <w:pPr>
        <w:ind w:left="6096"/>
        <w:rPr>
          <w:rFonts w:ascii="Times New Roman" w:hAnsi="Times New Roman"/>
          <w:bCs/>
          <w:sz w:val="28"/>
          <w:szCs w:val="28"/>
          <w:u w:val="single"/>
        </w:rPr>
      </w:pPr>
      <w:r>
        <w:rPr>
          <w:rFonts w:ascii="Times New Roman" w:hAnsi="Times New Roman"/>
          <w:bCs/>
          <w:sz w:val="28"/>
          <w:szCs w:val="28"/>
          <w:u w:val="single"/>
        </w:rPr>
        <w:t>05.05.2026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293)</w:t>
      </w:r>
    </w:p>
    <w:p w14:paraId="35853F7E" w14:textId="77777777" w:rsidR="00821350" w:rsidRPr="00685C80" w:rsidRDefault="00821350" w:rsidP="00821350">
      <w:pPr>
        <w:ind w:firstLine="567"/>
        <w:jc w:val="center"/>
        <w:rPr>
          <w:rFonts w:ascii="Times New Roman" w:hAnsi="Times New Roman" w:cs="Times New Roman"/>
          <w:b/>
          <w:sz w:val="28"/>
          <w:szCs w:val="28"/>
        </w:rPr>
      </w:pPr>
    </w:p>
    <w:p w14:paraId="53E18E6D" w14:textId="77777777" w:rsidR="00821350" w:rsidRPr="000E330D" w:rsidRDefault="00821350" w:rsidP="00821350">
      <w:pPr>
        <w:jc w:val="center"/>
        <w:rPr>
          <w:rFonts w:ascii="Times New Roman" w:hAnsi="Times New Roman" w:cs="Times New Roman"/>
          <w:bCs/>
          <w:sz w:val="28"/>
          <w:szCs w:val="28"/>
        </w:rPr>
      </w:pPr>
      <w:r w:rsidRPr="000E330D">
        <w:rPr>
          <w:rFonts w:ascii="Times New Roman" w:hAnsi="Times New Roman" w:cs="Times New Roman"/>
          <w:bCs/>
          <w:sz w:val="28"/>
          <w:szCs w:val="28"/>
        </w:rPr>
        <w:t xml:space="preserve">ПОРЯДОК </w:t>
      </w:r>
    </w:p>
    <w:p w14:paraId="0F21DAA5" w14:textId="77777777" w:rsidR="00821350" w:rsidRPr="000E330D" w:rsidRDefault="00821350" w:rsidP="00821350">
      <w:pPr>
        <w:jc w:val="center"/>
        <w:rPr>
          <w:rFonts w:ascii="Times New Roman" w:hAnsi="Times New Roman" w:cs="Times New Roman"/>
          <w:bCs/>
          <w:sz w:val="28"/>
          <w:szCs w:val="28"/>
        </w:rPr>
      </w:pPr>
      <w:r w:rsidRPr="000E330D">
        <w:rPr>
          <w:rFonts w:ascii="Times New Roman" w:hAnsi="Times New Roman" w:cs="Times New Roman"/>
          <w:bCs/>
          <w:sz w:val="28"/>
          <w:szCs w:val="28"/>
        </w:rPr>
        <w:t xml:space="preserve">використання коштів, передбачених в обласному бюджеті </w:t>
      </w:r>
    </w:p>
    <w:p w14:paraId="20CDA6C3" w14:textId="77777777" w:rsidR="00821350" w:rsidRPr="000E330D" w:rsidRDefault="00821350" w:rsidP="00821350">
      <w:pPr>
        <w:jc w:val="center"/>
        <w:rPr>
          <w:rFonts w:ascii="Times New Roman" w:hAnsi="Times New Roman" w:cs="Times New Roman"/>
          <w:bCs/>
          <w:sz w:val="28"/>
          <w:szCs w:val="28"/>
        </w:rPr>
      </w:pPr>
      <w:r w:rsidRPr="000E330D">
        <w:rPr>
          <w:rFonts w:ascii="Times New Roman" w:hAnsi="Times New Roman" w:cs="Times New Roman"/>
          <w:bCs/>
          <w:sz w:val="28"/>
          <w:szCs w:val="28"/>
        </w:rPr>
        <w:t>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w:t>
      </w:r>
    </w:p>
    <w:p w14:paraId="0C8350DF" w14:textId="77777777" w:rsidR="00821350" w:rsidRPr="00685C80" w:rsidRDefault="00821350" w:rsidP="00821350">
      <w:pPr>
        <w:ind w:firstLine="567"/>
        <w:jc w:val="center"/>
        <w:rPr>
          <w:rFonts w:ascii="Times New Roman" w:hAnsi="Times New Roman" w:cs="Times New Roman"/>
          <w:b/>
          <w:sz w:val="28"/>
          <w:szCs w:val="28"/>
        </w:rPr>
      </w:pPr>
    </w:p>
    <w:p w14:paraId="24C2402C" w14:textId="77777777" w:rsidR="00821350" w:rsidRPr="00685C80" w:rsidRDefault="00821350" w:rsidP="00821350">
      <w:pPr>
        <w:jc w:val="center"/>
        <w:rPr>
          <w:rFonts w:ascii="Times New Roman" w:hAnsi="Times New Roman" w:cs="Times New Roman"/>
          <w:b/>
          <w:sz w:val="28"/>
          <w:szCs w:val="28"/>
        </w:rPr>
      </w:pPr>
      <w:r w:rsidRPr="00685C80">
        <w:rPr>
          <w:rFonts w:ascii="Times New Roman" w:hAnsi="Times New Roman" w:cs="Times New Roman"/>
          <w:b/>
          <w:sz w:val="28"/>
          <w:szCs w:val="28"/>
        </w:rPr>
        <w:t>1.Загальні положення</w:t>
      </w:r>
    </w:p>
    <w:p w14:paraId="4B24A490" w14:textId="77777777" w:rsidR="00821350" w:rsidRPr="00685C80" w:rsidRDefault="00821350" w:rsidP="00821350">
      <w:pPr>
        <w:ind w:firstLine="567"/>
        <w:jc w:val="center"/>
        <w:rPr>
          <w:rFonts w:ascii="Times New Roman" w:hAnsi="Times New Roman" w:cs="Times New Roman"/>
          <w:b/>
          <w:sz w:val="28"/>
          <w:szCs w:val="28"/>
        </w:rPr>
      </w:pPr>
    </w:p>
    <w:p w14:paraId="57C9F437"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1.1.</w:t>
      </w:r>
      <w:r>
        <w:rPr>
          <w:rFonts w:ascii="Times New Roman" w:hAnsi="Times New Roman" w:cs="Times New Roman"/>
          <w:sz w:val="28"/>
          <w:szCs w:val="28"/>
        </w:rPr>
        <w:t> </w:t>
      </w:r>
      <w:r w:rsidRPr="00685C80">
        <w:rPr>
          <w:rFonts w:ascii="Times New Roman" w:hAnsi="Times New Roman" w:cs="Times New Roman"/>
          <w:sz w:val="28"/>
          <w:szCs w:val="28"/>
        </w:rPr>
        <w:t xml:space="preserve">Порядок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(далі – Порядок) визначає механізм використання коштів обласного бюджету Закарпатської області, передбачених 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(далі – Часткове відшкодування), </w:t>
      </w:r>
      <w:r w:rsidRPr="00685C80">
        <w:rPr>
          <w:rFonts w:ascii="TimesNewRomanPSMT" w:hAnsi="TimesNewRomanPSMT" w:cs="TimesNewRomanPSMT"/>
          <w:sz w:val="28"/>
          <w:szCs w:val="28"/>
        </w:rPr>
        <w:t>на виконання</w:t>
      </w:r>
      <w:r w:rsidRPr="00685C80">
        <w:rPr>
          <w:rFonts w:ascii="Times New Roman" w:hAnsi="Times New Roman" w:cs="Times New Roman"/>
          <w:sz w:val="28"/>
          <w:szCs w:val="28"/>
        </w:rPr>
        <w:t xml:space="preserve"> </w:t>
      </w:r>
      <w:r w:rsidRPr="00685C80">
        <w:rPr>
          <w:rFonts w:ascii="TimesNewRomanPSMT" w:hAnsi="TimesNewRomanPSMT" w:cs="TimesNewRomanPSMT"/>
          <w:sz w:val="28"/>
          <w:szCs w:val="28"/>
        </w:rPr>
        <w:t xml:space="preserve">Програми розвитку малого та середнього підприємництва у Закарпатській області на </w:t>
      </w:r>
      <w:r>
        <w:rPr>
          <w:rFonts w:ascii="TimesNewRomanPSMT" w:hAnsi="TimesNewRomanPSMT" w:cs="TimesNewRomanPSMT"/>
          <w:sz w:val="28"/>
          <w:szCs w:val="28"/>
        </w:rPr>
        <w:t xml:space="preserve"> </w:t>
      </w:r>
      <w:r w:rsidRPr="00685C80">
        <w:rPr>
          <w:rFonts w:ascii="TimesNewRomanPSMT" w:hAnsi="TimesNewRomanPSMT" w:cs="TimesNewRomanPSMT"/>
          <w:sz w:val="28"/>
          <w:szCs w:val="28"/>
        </w:rPr>
        <w:t>2025 – 2027 роки</w:t>
      </w:r>
      <w:r w:rsidRPr="00685C80">
        <w:rPr>
          <w:rFonts w:ascii="Times New Roman" w:hAnsi="Times New Roman" w:cs="Times New Roman"/>
          <w:sz w:val="28"/>
          <w:szCs w:val="28"/>
        </w:rPr>
        <w:t xml:space="preserve"> (далі – Програма). </w:t>
      </w:r>
    </w:p>
    <w:p w14:paraId="79AABBE4"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1.2.</w:t>
      </w:r>
      <w:r>
        <w:rPr>
          <w:rFonts w:ascii="Times New Roman" w:hAnsi="Times New Roman" w:cs="Times New Roman"/>
          <w:sz w:val="28"/>
          <w:szCs w:val="28"/>
        </w:rPr>
        <w:t> </w:t>
      </w:r>
      <w:r w:rsidRPr="00685C80">
        <w:rPr>
          <w:rFonts w:ascii="Times New Roman" w:hAnsi="Times New Roman" w:cs="Times New Roman"/>
          <w:sz w:val="28"/>
          <w:szCs w:val="28"/>
        </w:rPr>
        <w:t>Порядок розроблено з врахуванням Порядку визначення шкоди та збитків, завданих Україні внаслідок збройної агресії Російської Федерації, затверджен</w:t>
      </w:r>
      <w:r>
        <w:rPr>
          <w:rFonts w:ascii="Times New Roman" w:hAnsi="Times New Roman" w:cs="Times New Roman"/>
          <w:sz w:val="28"/>
          <w:szCs w:val="28"/>
        </w:rPr>
        <w:t>ий</w:t>
      </w:r>
      <w:r w:rsidRPr="00685C80">
        <w:rPr>
          <w:rFonts w:ascii="Times New Roman" w:hAnsi="Times New Roman" w:cs="Times New Roman"/>
          <w:sz w:val="28"/>
          <w:szCs w:val="28"/>
        </w:rPr>
        <w:t xml:space="preserve"> постановою Кабінету Міністрів України від 20 березня </w:t>
      </w:r>
      <w:r>
        <w:rPr>
          <w:rFonts w:ascii="Times New Roman" w:hAnsi="Times New Roman" w:cs="Times New Roman"/>
          <w:sz w:val="28"/>
          <w:szCs w:val="28"/>
        </w:rPr>
        <w:t xml:space="preserve">                  </w:t>
      </w:r>
      <w:r w:rsidRPr="00685C80">
        <w:rPr>
          <w:rFonts w:ascii="Times New Roman" w:hAnsi="Times New Roman" w:cs="Times New Roman"/>
          <w:sz w:val="28"/>
          <w:szCs w:val="28"/>
        </w:rPr>
        <w:t>2022 року №</w:t>
      </w:r>
      <w:r>
        <w:rPr>
          <w:rFonts w:ascii="Times New Roman" w:hAnsi="Times New Roman" w:cs="Times New Roman"/>
          <w:sz w:val="28"/>
          <w:szCs w:val="28"/>
        </w:rPr>
        <w:t> </w:t>
      </w:r>
      <w:r w:rsidRPr="00685C80">
        <w:rPr>
          <w:rFonts w:ascii="Times New Roman" w:hAnsi="Times New Roman" w:cs="Times New Roman"/>
          <w:sz w:val="28"/>
          <w:szCs w:val="28"/>
        </w:rPr>
        <w:t>326, та Методики визначення шкоди та обсягу збитків, завданих підприємствам, установам та організаціям усіх форм власності внаслідок знищення та пошкодження їх майна у зв’язку із збройною агресією Російської Федерації, затвердженої наказом Міністерства економіки України та Фонду державного майна України від 18 жовтня 2022 року №</w:t>
      </w:r>
      <w:r>
        <w:rPr>
          <w:rFonts w:ascii="Times New Roman" w:hAnsi="Times New Roman" w:cs="Times New Roman"/>
          <w:sz w:val="28"/>
          <w:szCs w:val="28"/>
        </w:rPr>
        <w:t> </w:t>
      </w:r>
      <w:r w:rsidRPr="00685C80">
        <w:rPr>
          <w:rFonts w:ascii="Times New Roman" w:hAnsi="Times New Roman" w:cs="Times New Roman"/>
          <w:sz w:val="28"/>
          <w:szCs w:val="28"/>
        </w:rPr>
        <w:t>3904/1223, зареєстрован</w:t>
      </w:r>
      <w:r>
        <w:rPr>
          <w:rFonts w:ascii="Times New Roman" w:hAnsi="Times New Roman" w:cs="Times New Roman"/>
          <w:sz w:val="28"/>
          <w:szCs w:val="28"/>
        </w:rPr>
        <w:t>им</w:t>
      </w:r>
      <w:r w:rsidRPr="00685C80">
        <w:rPr>
          <w:rFonts w:ascii="Times New Roman" w:hAnsi="Times New Roman" w:cs="Times New Roman"/>
          <w:sz w:val="28"/>
          <w:szCs w:val="28"/>
        </w:rPr>
        <w:t xml:space="preserve"> в Міністерстві юстиції України 02 грудня 2022 року за </w:t>
      </w:r>
      <w:r>
        <w:rPr>
          <w:rFonts w:ascii="Times New Roman" w:hAnsi="Times New Roman" w:cs="Times New Roman"/>
          <w:sz w:val="28"/>
          <w:szCs w:val="28"/>
        </w:rPr>
        <w:t xml:space="preserve">                            </w:t>
      </w:r>
      <w:r w:rsidRPr="00685C80">
        <w:rPr>
          <w:rFonts w:ascii="Times New Roman" w:hAnsi="Times New Roman" w:cs="Times New Roman"/>
          <w:sz w:val="28"/>
          <w:szCs w:val="28"/>
        </w:rPr>
        <w:t>№</w:t>
      </w:r>
      <w:r>
        <w:rPr>
          <w:rFonts w:ascii="Times New Roman" w:hAnsi="Times New Roman" w:cs="Times New Roman"/>
          <w:sz w:val="28"/>
          <w:szCs w:val="28"/>
        </w:rPr>
        <w:t> </w:t>
      </w:r>
      <w:r w:rsidRPr="00685C80">
        <w:rPr>
          <w:rFonts w:ascii="Times New Roman" w:hAnsi="Times New Roman" w:cs="Times New Roman"/>
          <w:sz w:val="28"/>
          <w:szCs w:val="28"/>
        </w:rPr>
        <w:t xml:space="preserve">1522/38858 (далі – Методика). </w:t>
      </w:r>
    </w:p>
    <w:p w14:paraId="25F718D5"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1.3.</w:t>
      </w:r>
      <w:r>
        <w:rPr>
          <w:rFonts w:ascii="Times New Roman" w:hAnsi="Times New Roman" w:cs="Times New Roman"/>
          <w:sz w:val="28"/>
          <w:szCs w:val="28"/>
        </w:rPr>
        <w:t> </w:t>
      </w:r>
      <w:r w:rsidRPr="00685C80">
        <w:rPr>
          <w:rFonts w:ascii="Times New Roman" w:hAnsi="Times New Roman" w:cs="Times New Roman"/>
          <w:sz w:val="28"/>
          <w:szCs w:val="28"/>
        </w:rPr>
        <w:t xml:space="preserve">Метою Часткового відшкодування є надання фінансової підтримки суб’єктам господарювання Закарпатської області, які постраждали внаслідок збройної агресії російської федерації для здійснення оцінки шкоди та збитків, зокрема: розміру реальних збитків; упущеної вигоди; потреб у витратах, необхідних для відновлення майна та майнових прав (далі – Збитки). </w:t>
      </w:r>
    </w:p>
    <w:p w14:paraId="138078BA"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1.4.</w:t>
      </w:r>
      <w:r>
        <w:rPr>
          <w:rFonts w:ascii="Times New Roman" w:hAnsi="Times New Roman" w:cs="Times New Roman"/>
          <w:sz w:val="28"/>
          <w:szCs w:val="28"/>
        </w:rPr>
        <w:t> </w:t>
      </w:r>
      <w:r w:rsidRPr="00685C80">
        <w:rPr>
          <w:rFonts w:ascii="Times New Roman" w:hAnsi="Times New Roman" w:cs="Times New Roman"/>
          <w:sz w:val="28"/>
          <w:szCs w:val="28"/>
        </w:rPr>
        <w:t xml:space="preserve">Частковому відшкодуванню підлягають фактичні витрати суб’єкта з оплати незалежної оцінки Збитків (далі – Фактичні витрати), проведеної суб’єктом господарювання, визнаним суб’єктом оціночної діяльності згідно із Законом України </w:t>
      </w:r>
      <w:r>
        <w:rPr>
          <w:rFonts w:ascii="Times New Roman" w:hAnsi="Times New Roman" w:cs="Times New Roman"/>
          <w:sz w:val="28"/>
          <w:szCs w:val="28"/>
        </w:rPr>
        <w:t>„</w:t>
      </w:r>
      <w:r w:rsidRPr="00685C80">
        <w:rPr>
          <w:rFonts w:ascii="Times New Roman" w:hAnsi="Times New Roman" w:cs="Times New Roman"/>
          <w:sz w:val="28"/>
          <w:szCs w:val="28"/>
        </w:rPr>
        <w:t>Про оцінку майна, майнових прав та професійну оціночну діяльність в Україні</w:t>
      </w:r>
      <w:r>
        <w:rPr>
          <w:rFonts w:ascii="Times New Roman" w:hAnsi="Times New Roman" w:cs="Times New Roman"/>
          <w:sz w:val="28"/>
          <w:szCs w:val="28"/>
        </w:rPr>
        <w:t>”</w:t>
      </w:r>
      <w:r w:rsidRPr="00685C80">
        <w:rPr>
          <w:rFonts w:ascii="Times New Roman" w:hAnsi="Times New Roman" w:cs="Times New Roman"/>
          <w:sz w:val="28"/>
          <w:szCs w:val="28"/>
        </w:rPr>
        <w:t xml:space="preserve"> (далі – Суб’єкт оціночної діяльності), або судової експертизи (експертного дослідження), здійсненої з дотриманням вимог Закону України </w:t>
      </w:r>
      <w:r>
        <w:rPr>
          <w:rFonts w:ascii="Times New Roman" w:hAnsi="Times New Roman" w:cs="Times New Roman"/>
          <w:sz w:val="28"/>
          <w:szCs w:val="28"/>
        </w:rPr>
        <w:t>„</w:t>
      </w:r>
      <w:r w:rsidRPr="00685C80">
        <w:rPr>
          <w:rFonts w:ascii="Times New Roman" w:hAnsi="Times New Roman" w:cs="Times New Roman"/>
          <w:sz w:val="28"/>
          <w:szCs w:val="28"/>
        </w:rPr>
        <w:t xml:space="preserve">Про оцінку майна, майнових прав та професійну оціночну діяльність в </w:t>
      </w:r>
      <w:r w:rsidRPr="00685C80">
        <w:rPr>
          <w:rFonts w:ascii="Times New Roman" w:hAnsi="Times New Roman" w:cs="Times New Roman"/>
          <w:sz w:val="28"/>
          <w:szCs w:val="28"/>
        </w:rPr>
        <w:lastRenderedPageBreak/>
        <w:t>Україні</w:t>
      </w:r>
      <w:r>
        <w:rPr>
          <w:rFonts w:ascii="Times New Roman" w:hAnsi="Times New Roman" w:cs="Times New Roman"/>
          <w:sz w:val="28"/>
          <w:szCs w:val="28"/>
        </w:rPr>
        <w:t>”</w:t>
      </w:r>
      <w:r w:rsidRPr="00685C80">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685C80">
        <w:rPr>
          <w:rFonts w:ascii="Times New Roman" w:hAnsi="Times New Roman" w:cs="Times New Roman"/>
          <w:sz w:val="28"/>
          <w:szCs w:val="28"/>
        </w:rPr>
        <w:t>Про судову експертизу</w:t>
      </w:r>
      <w:r>
        <w:rPr>
          <w:rFonts w:ascii="Times New Roman" w:hAnsi="Times New Roman" w:cs="Times New Roman"/>
          <w:sz w:val="28"/>
          <w:szCs w:val="28"/>
        </w:rPr>
        <w:t>”</w:t>
      </w:r>
      <w:r w:rsidRPr="00685C80">
        <w:rPr>
          <w:rFonts w:ascii="Times New Roman" w:hAnsi="Times New Roman" w:cs="Times New Roman"/>
          <w:sz w:val="28"/>
          <w:szCs w:val="28"/>
        </w:rPr>
        <w:t xml:space="preserve">, відповідного процесуального законодавства судовим експертом (далі – Експерт). </w:t>
      </w:r>
    </w:p>
    <w:p w14:paraId="42A426C6"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1.5.</w:t>
      </w:r>
      <w:r>
        <w:rPr>
          <w:rFonts w:ascii="Times New Roman" w:hAnsi="Times New Roman" w:cs="Times New Roman"/>
          <w:sz w:val="28"/>
          <w:szCs w:val="28"/>
        </w:rPr>
        <w:t> </w:t>
      </w:r>
      <w:r w:rsidRPr="00685C80">
        <w:rPr>
          <w:rFonts w:ascii="TimesNewRomanPSMT" w:hAnsi="TimesNewRomanPSMT" w:cs="TimesNewRomanPSMT"/>
          <w:sz w:val="28"/>
          <w:szCs w:val="28"/>
        </w:rPr>
        <w:t xml:space="preserve">Головним розпорядником бюджетних коштів і відповідальним виконавцем Програми є департамент економічного та регіонального розвитку обласної державної адміністрації – обласної військової адміністрації </w:t>
      </w:r>
      <w:r w:rsidRPr="00685C80">
        <w:rPr>
          <w:rFonts w:ascii="Times New Roman" w:hAnsi="Times New Roman" w:cs="Times New Roman"/>
          <w:sz w:val="28"/>
          <w:szCs w:val="28"/>
        </w:rPr>
        <w:t xml:space="preserve">(далі – Головний розпорядник коштів). </w:t>
      </w:r>
    </w:p>
    <w:p w14:paraId="2E706467" w14:textId="77777777" w:rsidR="0082135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1.6.</w:t>
      </w:r>
      <w:r>
        <w:rPr>
          <w:rFonts w:ascii="Times New Roman" w:hAnsi="Times New Roman" w:cs="Times New Roman"/>
          <w:sz w:val="28"/>
          <w:szCs w:val="28"/>
        </w:rPr>
        <w:t> </w:t>
      </w:r>
      <w:r w:rsidRPr="00685C80">
        <w:rPr>
          <w:rFonts w:ascii="Times New Roman" w:hAnsi="Times New Roman" w:cs="Times New Roman"/>
          <w:sz w:val="28"/>
          <w:szCs w:val="28"/>
        </w:rPr>
        <w:t xml:space="preserve">Кількість отримувачів Часткового відшкодування обмежується обсягом фінансування кошторисних призначень Програми на відповідний захід з надання Часткового відшкодування. </w:t>
      </w:r>
    </w:p>
    <w:p w14:paraId="28C8A188" w14:textId="77777777" w:rsidR="00821350" w:rsidRPr="00685C80" w:rsidRDefault="00821350" w:rsidP="00821350">
      <w:pPr>
        <w:ind w:firstLine="567"/>
        <w:jc w:val="both"/>
        <w:rPr>
          <w:rFonts w:ascii="Times New Roman" w:hAnsi="Times New Roman" w:cs="Times New Roman"/>
          <w:sz w:val="28"/>
          <w:szCs w:val="28"/>
        </w:rPr>
      </w:pPr>
    </w:p>
    <w:p w14:paraId="33E99747" w14:textId="77777777" w:rsidR="00821350" w:rsidRDefault="00821350" w:rsidP="00821350">
      <w:pPr>
        <w:autoSpaceDE w:val="0"/>
        <w:autoSpaceDN w:val="0"/>
        <w:adjustRightInd w:val="0"/>
        <w:jc w:val="center"/>
        <w:rPr>
          <w:rFonts w:ascii="TimesNewRomanPS-BoldMT" w:hAnsi="TimesNewRomanPS-BoldMT" w:cs="TimesNewRomanPS-BoldMT"/>
          <w:b/>
          <w:bCs/>
          <w:sz w:val="28"/>
          <w:szCs w:val="28"/>
        </w:rPr>
      </w:pPr>
      <w:r w:rsidRPr="00685C80">
        <w:rPr>
          <w:rFonts w:ascii="TimesNewRomanPS-BoldMT" w:hAnsi="TimesNewRomanPS-BoldMT" w:cs="TimesNewRomanPS-BoldMT"/>
          <w:b/>
          <w:bCs/>
          <w:sz w:val="28"/>
          <w:szCs w:val="28"/>
        </w:rPr>
        <w:t>2.</w:t>
      </w:r>
      <w:r>
        <w:rPr>
          <w:rFonts w:ascii="TimesNewRomanPS-BoldMT" w:hAnsi="TimesNewRomanPS-BoldMT" w:cs="TimesNewRomanPS-BoldMT"/>
          <w:b/>
          <w:bCs/>
          <w:sz w:val="28"/>
          <w:szCs w:val="28"/>
        </w:rPr>
        <w:t> </w:t>
      </w:r>
      <w:r w:rsidRPr="00685C80">
        <w:rPr>
          <w:rFonts w:ascii="TimesNewRomanPS-BoldMT" w:hAnsi="TimesNewRomanPS-BoldMT" w:cs="TimesNewRomanPS-BoldMT"/>
          <w:b/>
          <w:bCs/>
          <w:sz w:val="28"/>
          <w:szCs w:val="28"/>
        </w:rPr>
        <w:t>Визначення термінів</w:t>
      </w:r>
    </w:p>
    <w:p w14:paraId="235D5377" w14:textId="77777777" w:rsidR="00821350" w:rsidRPr="00685C80" w:rsidRDefault="00821350" w:rsidP="00821350">
      <w:pPr>
        <w:autoSpaceDE w:val="0"/>
        <w:autoSpaceDN w:val="0"/>
        <w:adjustRightInd w:val="0"/>
        <w:jc w:val="center"/>
        <w:rPr>
          <w:rFonts w:ascii="TimesNewRomanPS-BoldMT" w:hAnsi="TimesNewRomanPS-BoldMT" w:cs="TimesNewRomanPS-BoldMT"/>
          <w:b/>
          <w:bCs/>
          <w:sz w:val="28"/>
          <w:szCs w:val="28"/>
        </w:rPr>
      </w:pPr>
    </w:p>
    <w:p w14:paraId="4E57B972" w14:textId="77777777" w:rsidR="00821350" w:rsidRPr="00685C80" w:rsidRDefault="00821350" w:rsidP="00821350">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2.1.</w:t>
      </w:r>
      <w:r>
        <w:rPr>
          <w:rFonts w:ascii="TimesNewRomanPSMT" w:hAnsi="TimesNewRomanPSMT" w:cs="TimesNewRomanPSMT"/>
          <w:sz w:val="28"/>
          <w:szCs w:val="28"/>
        </w:rPr>
        <w:t> </w:t>
      </w:r>
      <w:r w:rsidRPr="00685C80">
        <w:rPr>
          <w:rFonts w:ascii="TimesNewRomanPSMT" w:hAnsi="TimesNewRomanPSMT" w:cs="TimesNewRomanPSMT"/>
          <w:sz w:val="28"/>
          <w:szCs w:val="28"/>
        </w:rPr>
        <w:t>У цьому Порядку терміни вживаються у таких значеннях:</w:t>
      </w:r>
    </w:p>
    <w:p w14:paraId="1672339E" w14:textId="77777777" w:rsidR="00821350" w:rsidRPr="00685C80" w:rsidRDefault="00821350" w:rsidP="00821350">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2.1.1.</w:t>
      </w:r>
      <w:r>
        <w:rPr>
          <w:rFonts w:ascii="TimesNewRomanPSMT" w:hAnsi="TimesNewRomanPSMT" w:cs="TimesNewRomanPSMT"/>
          <w:sz w:val="28"/>
          <w:szCs w:val="28"/>
        </w:rPr>
        <w:t> </w:t>
      </w:r>
      <w:r w:rsidRPr="00685C80">
        <w:rPr>
          <w:rFonts w:ascii="TimesNewRomanPSMT" w:hAnsi="TimesNewRomanPSMT" w:cs="TimesNewRomanPSMT"/>
          <w:sz w:val="28"/>
          <w:szCs w:val="28"/>
        </w:rPr>
        <w:t xml:space="preserve">Суб’єкти господарювання (далі </w:t>
      </w:r>
      <w:r w:rsidRPr="00685C80">
        <w:rPr>
          <w:rFonts w:ascii="Times New Roman" w:hAnsi="Times New Roman" w:cs="Times New Roman"/>
          <w:sz w:val="28"/>
          <w:szCs w:val="28"/>
        </w:rPr>
        <w:t>–</w:t>
      </w:r>
      <w:r w:rsidRPr="00685C80">
        <w:rPr>
          <w:rFonts w:ascii="TimesNewRomanPSMT" w:hAnsi="TimesNewRomanPSMT" w:cs="TimesNewRomanPSMT"/>
          <w:sz w:val="28"/>
          <w:szCs w:val="28"/>
        </w:rPr>
        <w:t xml:space="preserve"> Суб’єкт) :</w:t>
      </w:r>
    </w:p>
    <w:p w14:paraId="3632E8C6" w14:textId="77777777" w:rsidR="00821350" w:rsidRPr="00685C80" w:rsidRDefault="00821350" w:rsidP="00821350">
      <w:pPr>
        <w:autoSpaceDE w:val="0"/>
        <w:autoSpaceDN w:val="0"/>
        <w:adjustRightInd w:val="0"/>
        <w:jc w:val="both"/>
        <w:rPr>
          <w:rFonts w:ascii="TimesNewRomanPSMT" w:hAnsi="TimesNewRomanPSMT" w:cs="TimesNewRomanPSMT"/>
          <w:sz w:val="28"/>
          <w:szCs w:val="28"/>
        </w:rPr>
      </w:pPr>
      <w:r w:rsidRPr="00685C80">
        <w:rPr>
          <w:rFonts w:ascii="TimesNewRomanPSMT" w:hAnsi="TimesNewRomanPSMT" w:cs="TimesNewRomanPSMT"/>
          <w:sz w:val="28"/>
          <w:szCs w:val="28"/>
        </w:rPr>
        <w:t>фізичні особи – підприємці, юридичні особи – створені і зареєстровані в установленому законом порядку на території Закарпатської області, здійснюють господарську діяльність, сплачують податки, збори та інші обов’язкові платежі до місцевих бюджетів Закарпатської області;</w:t>
      </w:r>
    </w:p>
    <w:p w14:paraId="5A18CC7E" w14:textId="77777777" w:rsidR="00821350" w:rsidRPr="00685C80" w:rsidRDefault="00821350" w:rsidP="00821350">
      <w:pPr>
        <w:autoSpaceDE w:val="0"/>
        <w:autoSpaceDN w:val="0"/>
        <w:adjustRightInd w:val="0"/>
        <w:jc w:val="both"/>
        <w:rPr>
          <w:rFonts w:ascii="TimesNewRomanPSMT" w:hAnsi="TimesNewRomanPSMT" w:cs="TimesNewRomanPSMT"/>
          <w:sz w:val="28"/>
          <w:szCs w:val="28"/>
        </w:rPr>
      </w:pPr>
      <w:r w:rsidRPr="00685C80">
        <w:rPr>
          <w:rFonts w:ascii="TimesNewRomanPSMT" w:hAnsi="TimesNewRomanPSMT" w:cs="TimesNewRomanPSMT"/>
          <w:sz w:val="28"/>
          <w:szCs w:val="28"/>
        </w:rPr>
        <w:t xml:space="preserve">фізичні особи – підприємці (ВПО), юридичні особи, які </w:t>
      </w:r>
      <w:proofErr w:type="spellStart"/>
      <w:r w:rsidRPr="00685C80">
        <w:rPr>
          <w:rFonts w:ascii="TimesNewRomanPSMT" w:hAnsi="TimesNewRomanPSMT" w:cs="TimesNewRomanPSMT"/>
          <w:sz w:val="28"/>
          <w:szCs w:val="28"/>
        </w:rPr>
        <w:t>релокували</w:t>
      </w:r>
      <w:proofErr w:type="spellEnd"/>
      <w:r w:rsidRPr="00685C80">
        <w:rPr>
          <w:rFonts w:ascii="TimesNewRomanPSMT" w:hAnsi="TimesNewRomanPSMT" w:cs="TimesNewRomanPSMT"/>
          <w:sz w:val="28"/>
          <w:szCs w:val="28"/>
        </w:rPr>
        <w:t xml:space="preserve"> свою діяльність на територію Закарпатської області, за умови перереєстрації діяльності (внесення змін в ЄДР щодо місця реєстрації) у Закарпатську область.</w:t>
      </w:r>
    </w:p>
    <w:p w14:paraId="0469F271" w14:textId="77777777" w:rsidR="00821350" w:rsidRPr="00685C80" w:rsidRDefault="00821350" w:rsidP="00821350">
      <w:pPr>
        <w:autoSpaceDE w:val="0"/>
        <w:autoSpaceDN w:val="0"/>
        <w:adjustRightInd w:val="0"/>
        <w:ind w:firstLine="567"/>
        <w:jc w:val="both"/>
        <w:rPr>
          <w:rFonts w:ascii="Times New Roman" w:hAnsi="Times New Roman" w:cs="Times New Roman"/>
          <w:sz w:val="28"/>
          <w:szCs w:val="28"/>
        </w:rPr>
      </w:pPr>
      <w:r w:rsidRPr="00685C80">
        <w:rPr>
          <w:rFonts w:ascii="TimesNewRomanPSMT" w:hAnsi="TimesNewRomanPSMT" w:cs="TimesNewRomanPSMT"/>
          <w:sz w:val="28"/>
          <w:szCs w:val="28"/>
        </w:rPr>
        <w:t>2.1.2.</w:t>
      </w:r>
      <w:r>
        <w:rPr>
          <w:rFonts w:ascii="TimesNewRomanPSMT" w:hAnsi="TimesNewRomanPSMT" w:cs="TimesNewRomanPSMT"/>
          <w:sz w:val="28"/>
          <w:szCs w:val="28"/>
        </w:rPr>
        <w:t> </w:t>
      </w:r>
      <w:r w:rsidRPr="00685C80">
        <w:rPr>
          <w:rFonts w:ascii="TimesNewRomanPSMT" w:hAnsi="TimesNewRomanPSMT" w:cs="TimesNewRomanPSMT"/>
          <w:sz w:val="28"/>
          <w:szCs w:val="28"/>
        </w:rPr>
        <w:t xml:space="preserve">Часткове відшкодування – </w:t>
      </w:r>
      <w:r w:rsidRPr="00685C80">
        <w:rPr>
          <w:rFonts w:ascii="Times New Roman" w:hAnsi="Times New Roman" w:cs="Times New Roman"/>
          <w:sz w:val="28"/>
          <w:szCs w:val="28"/>
        </w:rPr>
        <w:t>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w:t>
      </w:r>
    </w:p>
    <w:p w14:paraId="6F868568" w14:textId="77777777" w:rsidR="00821350" w:rsidRPr="00685C80" w:rsidRDefault="00821350" w:rsidP="00821350">
      <w:pPr>
        <w:autoSpaceDE w:val="0"/>
        <w:autoSpaceDN w:val="0"/>
        <w:adjustRightInd w:val="0"/>
        <w:ind w:firstLine="567"/>
        <w:jc w:val="both"/>
        <w:rPr>
          <w:rFonts w:ascii="Times New Roman" w:hAnsi="Times New Roman" w:cs="Times New Roman"/>
          <w:sz w:val="28"/>
          <w:szCs w:val="28"/>
        </w:rPr>
      </w:pPr>
      <w:r w:rsidRPr="00685C80">
        <w:rPr>
          <w:rFonts w:ascii="Times New Roman" w:hAnsi="Times New Roman" w:cs="Times New Roman"/>
          <w:sz w:val="28"/>
          <w:szCs w:val="28"/>
        </w:rPr>
        <w:t>2.1.3.</w:t>
      </w:r>
      <w:r>
        <w:rPr>
          <w:rFonts w:ascii="Times New Roman" w:hAnsi="Times New Roman" w:cs="Times New Roman"/>
          <w:sz w:val="28"/>
          <w:szCs w:val="28"/>
        </w:rPr>
        <w:t> </w:t>
      </w:r>
      <w:r w:rsidRPr="00685C80">
        <w:rPr>
          <w:rFonts w:ascii="Times New Roman" w:hAnsi="Times New Roman" w:cs="Times New Roman"/>
          <w:sz w:val="28"/>
          <w:szCs w:val="28"/>
        </w:rPr>
        <w:t>Часткове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відповідно до Закону України „Про державну допомогу суб’єктам господарювання” 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16B8D501" w14:textId="77777777" w:rsidR="00821350" w:rsidRPr="00685C80" w:rsidRDefault="00821350" w:rsidP="00821350">
      <w:pPr>
        <w:ind w:firstLine="567"/>
        <w:jc w:val="center"/>
        <w:rPr>
          <w:rFonts w:ascii="Times New Roman" w:hAnsi="Times New Roman" w:cs="Times New Roman"/>
          <w:b/>
          <w:sz w:val="28"/>
          <w:szCs w:val="28"/>
        </w:rPr>
      </w:pPr>
    </w:p>
    <w:p w14:paraId="4BD04255" w14:textId="77777777" w:rsidR="00821350" w:rsidRDefault="00821350" w:rsidP="00821350">
      <w:pPr>
        <w:jc w:val="center"/>
        <w:rPr>
          <w:rFonts w:ascii="Times New Roman" w:hAnsi="Times New Roman" w:cs="Times New Roman"/>
          <w:b/>
          <w:sz w:val="28"/>
          <w:szCs w:val="28"/>
        </w:rPr>
      </w:pPr>
      <w:r w:rsidRPr="00685C80">
        <w:rPr>
          <w:rFonts w:ascii="Times New Roman" w:hAnsi="Times New Roman" w:cs="Times New Roman"/>
          <w:b/>
          <w:sz w:val="28"/>
          <w:szCs w:val="28"/>
        </w:rPr>
        <w:t>3.</w:t>
      </w:r>
      <w:r>
        <w:rPr>
          <w:rFonts w:ascii="Times New Roman" w:hAnsi="Times New Roman" w:cs="Times New Roman"/>
          <w:b/>
          <w:sz w:val="28"/>
          <w:szCs w:val="28"/>
        </w:rPr>
        <w:t> </w:t>
      </w:r>
      <w:r w:rsidRPr="00685C80">
        <w:rPr>
          <w:rFonts w:ascii="Times New Roman" w:hAnsi="Times New Roman" w:cs="Times New Roman"/>
          <w:b/>
          <w:sz w:val="28"/>
          <w:szCs w:val="28"/>
        </w:rPr>
        <w:t>Порядок подання та розгляду пакету документів для одержання Часткового відшкодування</w:t>
      </w:r>
    </w:p>
    <w:p w14:paraId="0F8D8ED9" w14:textId="77777777" w:rsidR="00821350" w:rsidRPr="00685C80" w:rsidRDefault="00821350" w:rsidP="00821350">
      <w:pPr>
        <w:ind w:firstLine="567"/>
        <w:jc w:val="center"/>
        <w:rPr>
          <w:rFonts w:ascii="Times New Roman" w:hAnsi="Times New Roman" w:cs="Times New Roman"/>
          <w:b/>
          <w:sz w:val="28"/>
          <w:szCs w:val="28"/>
        </w:rPr>
      </w:pPr>
    </w:p>
    <w:p w14:paraId="44ADD7C0" w14:textId="77777777" w:rsidR="00821350" w:rsidRPr="00685C80" w:rsidRDefault="00821350" w:rsidP="00821350">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3.1.</w:t>
      </w:r>
      <w:r>
        <w:rPr>
          <w:rFonts w:ascii="TimesNewRomanPSMT" w:hAnsi="TimesNewRomanPSMT" w:cs="TimesNewRomanPSMT"/>
          <w:sz w:val="28"/>
          <w:szCs w:val="28"/>
        </w:rPr>
        <w:t> </w:t>
      </w:r>
      <w:r w:rsidRPr="00685C80">
        <w:rPr>
          <w:rFonts w:ascii="TimesNewRomanPSMT" w:hAnsi="TimesNewRomanPSMT" w:cs="TimesNewRomanPSMT"/>
          <w:sz w:val="28"/>
          <w:szCs w:val="28"/>
        </w:rPr>
        <w:t>Часткове відшкодування надається у вигляді фінансової підтримки з місцевого бюджету суб’єктам господарювання (юридичним особам та фізичним особам – підприємцям).</w:t>
      </w:r>
    </w:p>
    <w:p w14:paraId="5C3AAE13" w14:textId="77777777" w:rsidR="00821350" w:rsidRPr="00685C80" w:rsidRDefault="00821350" w:rsidP="00821350">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3.2.</w:t>
      </w:r>
      <w:r>
        <w:rPr>
          <w:rFonts w:ascii="TimesNewRomanPSMT" w:hAnsi="TimesNewRomanPSMT" w:cs="TimesNewRomanPSMT"/>
          <w:sz w:val="28"/>
          <w:szCs w:val="28"/>
        </w:rPr>
        <w:t> </w:t>
      </w:r>
      <w:r w:rsidRPr="00685C80">
        <w:rPr>
          <w:rFonts w:ascii="TimesNewRomanPSMT" w:hAnsi="TimesNewRomanPSMT" w:cs="TimesNewRomanPSMT"/>
          <w:sz w:val="28"/>
          <w:szCs w:val="28"/>
        </w:rPr>
        <w:t>Організаційне забезпечення проведення та надання Часткового відшкодування здійснює Головний розпорядник коштів.</w:t>
      </w:r>
    </w:p>
    <w:p w14:paraId="5234FA20" w14:textId="77777777" w:rsidR="00821350" w:rsidRPr="00685C80" w:rsidRDefault="00821350" w:rsidP="00821350">
      <w:pPr>
        <w:autoSpaceDE w:val="0"/>
        <w:autoSpaceDN w:val="0"/>
        <w:adjustRightInd w:val="0"/>
        <w:ind w:firstLine="567"/>
        <w:jc w:val="both"/>
        <w:rPr>
          <w:rFonts w:ascii="Times New Roman" w:hAnsi="Times New Roman" w:cs="Times New Roman"/>
          <w:sz w:val="28"/>
          <w:szCs w:val="28"/>
        </w:rPr>
      </w:pPr>
      <w:r w:rsidRPr="00685C80">
        <w:rPr>
          <w:rFonts w:ascii="TimesNewRomanPSMT" w:hAnsi="TimesNewRomanPSMT" w:cs="TimesNewRomanPSMT"/>
          <w:sz w:val="28"/>
          <w:szCs w:val="28"/>
        </w:rPr>
        <w:t>3.3.</w:t>
      </w:r>
      <w:r>
        <w:rPr>
          <w:rFonts w:ascii="TimesNewRomanPSMT" w:hAnsi="TimesNewRomanPSMT" w:cs="TimesNewRomanPSMT"/>
          <w:sz w:val="28"/>
          <w:szCs w:val="28"/>
        </w:rPr>
        <w:t> </w:t>
      </w:r>
      <w:r w:rsidRPr="00685C80">
        <w:rPr>
          <w:rFonts w:ascii="Times New Roman" w:hAnsi="Times New Roman" w:cs="Times New Roman"/>
          <w:sz w:val="28"/>
          <w:szCs w:val="28"/>
        </w:rPr>
        <w:t xml:space="preserve">Часткове відшкодування надається Суб’єкту як фінансова підтримка на безповоротній основі одноразово у розмірі 50 </w:t>
      </w:r>
      <w:proofErr w:type="spellStart"/>
      <w:r>
        <w:rPr>
          <w:rFonts w:ascii="Times New Roman" w:hAnsi="Times New Roman" w:cs="Times New Roman"/>
          <w:sz w:val="28"/>
          <w:szCs w:val="28"/>
        </w:rPr>
        <w:t>відс</w:t>
      </w:r>
      <w:proofErr w:type="spellEnd"/>
      <w:r>
        <w:rPr>
          <w:rFonts w:ascii="Times New Roman" w:hAnsi="Times New Roman" w:cs="Times New Roman"/>
          <w:sz w:val="28"/>
          <w:szCs w:val="28"/>
        </w:rPr>
        <w:t>.</w:t>
      </w:r>
      <w:r w:rsidRPr="00685C80">
        <w:rPr>
          <w:rFonts w:ascii="Times New Roman" w:hAnsi="Times New Roman" w:cs="Times New Roman"/>
          <w:sz w:val="28"/>
          <w:szCs w:val="28"/>
        </w:rPr>
        <w:t xml:space="preserve"> від фактичних витрат, але не більше 50,0 тис. гр</w:t>
      </w:r>
      <w:r>
        <w:rPr>
          <w:rFonts w:ascii="Times New Roman" w:hAnsi="Times New Roman" w:cs="Times New Roman"/>
          <w:sz w:val="28"/>
          <w:szCs w:val="28"/>
        </w:rPr>
        <w:t>иве</w:t>
      </w:r>
      <w:r w:rsidRPr="00685C80">
        <w:rPr>
          <w:rFonts w:ascii="Times New Roman" w:hAnsi="Times New Roman" w:cs="Times New Roman"/>
          <w:sz w:val="28"/>
          <w:szCs w:val="28"/>
        </w:rPr>
        <w:t>н</w:t>
      </w:r>
      <w:r>
        <w:rPr>
          <w:rFonts w:ascii="Times New Roman" w:hAnsi="Times New Roman" w:cs="Times New Roman"/>
          <w:sz w:val="28"/>
          <w:szCs w:val="28"/>
        </w:rPr>
        <w:t>ь</w:t>
      </w:r>
      <w:r w:rsidRPr="00685C80">
        <w:rPr>
          <w:rFonts w:ascii="Times New Roman" w:hAnsi="Times New Roman" w:cs="Times New Roman"/>
          <w:sz w:val="28"/>
          <w:szCs w:val="28"/>
        </w:rPr>
        <w:t xml:space="preserve">. </w:t>
      </w:r>
    </w:p>
    <w:p w14:paraId="556C74B1"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3.4. Право на отримання фінансової підтримки мають суб’єкти малого та середнього підприємництва, які:</w:t>
      </w:r>
    </w:p>
    <w:p w14:paraId="3CC586B0"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є резидентами України, зареєстровані та здійснюють господарську діяльність у Закарпатській області;</w:t>
      </w:r>
    </w:p>
    <w:p w14:paraId="00CCE65B"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визнані банкрутами або стосовно яких не порушено справу про банкрутство;</w:t>
      </w:r>
    </w:p>
    <w:p w14:paraId="4FADF16C"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lastRenderedPageBreak/>
        <w:t>не мають заборгованості зі сплати податків, зборів та інших обов’язкових платежів;</w:t>
      </w:r>
    </w:p>
    <w:p w14:paraId="5F139732"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мають заборгованості із виплати заробітної плати;</w:t>
      </w:r>
    </w:p>
    <w:p w14:paraId="0D9C521A"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зазнали Збитків; </w:t>
      </w:r>
    </w:p>
    <w:p w14:paraId="4106695D"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здійснювали господарську діяльність не менше 12 місяців до дати подання заяви; </w:t>
      </w:r>
    </w:p>
    <w:p w14:paraId="2E04FE49"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мають серед власників (засновників, учасників) фізичних осіб з громадянством російської федерації та/або республіки </w:t>
      </w:r>
      <w:proofErr w:type="spellStart"/>
      <w:r w:rsidRPr="00685C80">
        <w:rPr>
          <w:rFonts w:ascii="Times New Roman" w:hAnsi="Times New Roman" w:cs="Times New Roman"/>
          <w:sz w:val="28"/>
          <w:szCs w:val="28"/>
        </w:rPr>
        <w:t>білорусь</w:t>
      </w:r>
      <w:proofErr w:type="spellEnd"/>
      <w:r w:rsidRPr="00685C80">
        <w:rPr>
          <w:rFonts w:ascii="Times New Roman" w:hAnsi="Times New Roman" w:cs="Times New Roman"/>
          <w:sz w:val="28"/>
          <w:szCs w:val="28"/>
        </w:rPr>
        <w:t xml:space="preserve">; юридичних осіб, зареєстрованих в цих країнах, а також серед кінцевих </w:t>
      </w:r>
      <w:proofErr w:type="spellStart"/>
      <w:r w:rsidRPr="00685C80">
        <w:rPr>
          <w:rFonts w:ascii="Times New Roman" w:hAnsi="Times New Roman" w:cs="Times New Roman"/>
          <w:sz w:val="28"/>
          <w:szCs w:val="28"/>
        </w:rPr>
        <w:t>бенефіціарних</w:t>
      </w:r>
      <w:proofErr w:type="spellEnd"/>
      <w:r w:rsidRPr="00685C80">
        <w:rPr>
          <w:rFonts w:ascii="Times New Roman" w:hAnsi="Times New Roman" w:cs="Times New Roman"/>
          <w:sz w:val="28"/>
          <w:szCs w:val="28"/>
        </w:rPr>
        <w:t xml:space="preserve"> власників – фізичних осіб з громадянством російської федерації та/або республіки </w:t>
      </w:r>
      <w:proofErr w:type="spellStart"/>
      <w:r w:rsidRPr="00685C80">
        <w:rPr>
          <w:rFonts w:ascii="Times New Roman" w:hAnsi="Times New Roman" w:cs="Times New Roman"/>
          <w:sz w:val="28"/>
          <w:szCs w:val="28"/>
        </w:rPr>
        <w:t>білорусь</w:t>
      </w:r>
      <w:proofErr w:type="spellEnd"/>
      <w:r w:rsidRPr="00685C80">
        <w:rPr>
          <w:rFonts w:ascii="Times New Roman" w:hAnsi="Times New Roman" w:cs="Times New Roman"/>
          <w:sz w:val="28"/>
          <w:szCs w:val="28"/>
        </w:rPr>
        <w:t xml:space="preserve">. </w:t>
      </w:r>
    </w:p>
    <w:p w14:paraId="109C06C5"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3.5.</w:t>
      </w:r>
      <w:r>
        <w:rPr>
          <w:rFonts w:ascii="Times New Roman" w:hAnsi="Times New Roman" w:cs="Times New Roman"/>
          <w:sz w:val="28"/>
          <w:szCs w:val="28"/>
        </w:rPr>
        <w:t> </w:t>
      </w:r>
      <w:r w:rsidRPr="00685C80">
        <w:rPr>
          <w:rFonts w:ascii="Times New Roman" w:hAnsi="Times New Roman" w:cs="Times New Roman"/>
          <w:sz w:val="28"/>
          <w:szCs w:val="28"/>
        </w:rPr>
        <w:t>Подати заяву для отримання Часткового відшкодування може Суб’єкт, що відповідає вимогам п. 3.4 цього Порядку та сплатив 100</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відс</w:t>
      </w:r>
      <w:proofErr w:type="spellEnd"/>
      <w:r>
        <w:rPr>
          <w:rFonts w:ascii="Times New Roman" w:hAnsi="Times New Roman" w:cs="Times New Roman"/>
          <w:sz w:val="28"/>
          <w:szCs w:val="28"/>
        </w:rPr>
        <w:t>.</w:t>
      </w:r>
      <w:r w:rsidRPr="00685C80">
        <w:rPr>
          <w:rFonts w:ascii="Times New Roman" w:hAnsi="Times New Roman" w:cs="Times New Roman"/>
          <w:sz w:val="28"/>
          <w:szCs w:val="28"/>
        </w:rPr>
        <w:t xml:space="preserve"> вартості виконаної незалежної оцінки Збитків. </w:t>
      </w:r>
    </w:p>
    <w:p w14:paraId="4CBC7BA6"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3.6.</w:t>
      </w:r>
      <w:r>
        <w:rPr>
          <w:rFonts w:ascii="Times New Roman" w:hAnsi="Times New Roman" w:cs="Times New Roman"/>
          <w:sz w:val="28"/>
          <w:szCs w:val="28"/>
        </w:rPr>
        <w:t> </w:t>
      </w:r>
      <w:r w:rsidRPr="00685C80">
        <w:rPr>
          <w:rFonts w:ascii="Times New Roman" w:hAnsi="Times New Roman" w:cs="Times New Roman"/>
          <w:sz w:val="28"/>
          <w:szCs w:val="28"/>
        </w:rPr>
        <w:t xml:space="preserve">Підставою для відмови у наданні Часткового відшкодування є невідповідність умовам, визначеним 3.4 цього Порядку, та/або відсутність бюджетних призначень для реалізації відповідного заходу Програми на дату звернення Суб’єкта. </w:t>
      </w:r>
    </w:p>
    <w:p w14:paraId="75E05F1A"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3.7. Отримати Часткове відшкодування суб’єкт господарювання може не більше одного разу протягом календарного року.</w:t>
      </w:r>
    </w:p>
    <w:p w14:paraId="3BAD5372"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3.8. Для отримання Часткового відшкодування суб’єкт господарювання подає Головному розпоряднику коштів такі документи:</w:t>
      </w:r>
    </w:p>
    <w:p w14:paraId="0366FE94"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заяву на отримання фінансової підтримки за формою згідно з додатком 1 до цього Порядку;</w:t>
      </w:r>
    </w:p>
    <w:p w14:paraId="21413627"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(не пізніше 10 днів із дня формування);</w:t>
      </w:r>
    </w:p>
    <w:p w14:paraId="5DC74D75"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договору (засвідчена підписом керівника юридичної особи/фізичної особи-підприємця), укладеного між Суб’єктом та Суб’єктом оціночної діяльності або Експертом; </w:t>
      </w:r>
    </w:p>
    <w:p w14:paraId="41F372CC"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документа, що підтверджує оплату фактичних витрат (банківська виписка, платіжна інструкція тощо) (засвідчена підписом керівника юридичної особи/фізичної особи-підприємця); </w:t>
      </w:r>
    </w:p>
    <w:p w14:paraId="3387C82A"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w:t>
      </w:r>
      <w:proofErr w:type="spellStart"/>
      <w:r w:rsidRPr="00685C80">
        <w:rPr>
          <w:rFonts w:ascii="Times New Roman" w:hAnsi="Times New Roman" w:cs="Times New Roman"/>
          <w:sz w:val="28"/>
          <w:szCs w:val="28"/>
        </w:rPr>
        <w:t>акта</w:t>
      </w:r>
      <w:proofErr w:type="spellEnd"/>
      <w:r w:rsidRPr="00685C80">
        <w:rPr>
          <w:rFonts w:ascii="Times New Roman" w:hAnsi="Times New Roman" w:cs="Times New Roman"/>
          <w:sz w:val="28"/>
          <w:szCs w:val="28"/>
        </w:rPr>
        <w:t xml:space="preserve"> виконаних робіт (засвідчена підписом керівника юридичної особи/фізичної особи-підприємця), проведених Суб’єктом оціночної діяльності або Експертом чи інший документ, що підтверджує виконання таких робіт відповідно до Методики; </w:t>
      </w:r>
    </w:p>
    <w:p w14:paraId="7B16B4BE"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w:t>
      </w:r>
      <w:proofErr w:type="spellStart"/>
      <w:r w:rsidRPr="00685C80">
        <w:rPr>
          <w:rFonts w:ascii="Times New Roman" w:hAnsi="Times New Roman" w:cs="Times New Roman"/>
          <w:sz w:val="28"/>
          <w:szCs w:val="28"/>
        </w:rPr>
        <w:t>акта</w:t>
      </w:r>
      <w:proofErr w:type="spellEnd"/>
      <w:r w:rsidRPr="00685C80">
        <w:rPr>
          <w:rFonts w:ascii="Times New Roman" w:hAnsi="Times New Roman" w:cs="Times New Roman"/>
          <w:sz w:val="28"/>
          <w:szCs w:val="28"/>
        </w:rPr>
        <w:t xml:space="preserve"> обстеження об’єкта, пошкодженого внаслідок військових дій, спричинених збройною агресією Російської Федерації, складеного згідно з вимогами постанови Кабінету Міністрів України від 19</w:t>
      </w:r>
      <w:r>
        <w:rPr>
          <w:rFonts w:ascii="Times New Roman" w:hAnsi="Times New Roman" w:cs="Times New Roman"/>
          <w:sz w:val="28"/>
          <w:szCs w:val="28"/>
        </w:rPr>
        <w:t xml:space="preserve"> квітня </w:t>
      </w:r>
      <w:r w:rsidRPr="00685C80">
        <w:rPr>
          <w:rFonts w:ascii="Times New Roman" w:hAnsi="Times New Roman" w:cs="Times New Roman"/>
          <w:sz w:val="28"/>
          <w:szCs w:val="28"/>
        </w:rPr>
        <w:t>2022</w:t>
      </w:r>
      <w:r>
        <w:rPr>
          <w:rFonts w:ascii="Times New Roman" w:hAnsi="Times New Roman" w:cs="Times New Roman"/>
          <w:sz w:val="28"/>
          <w:szCs w:val="28"/>
        </w:rPr>
        <w:t xml:space="preserve"> року</w:t>
      </w:r>
      <w:r w:rsidRPr="00685C80">
        <w:rPr>
          <w:rFonts w:ascii="Times New Roman" w:hAnsi="Times New Roman" w:cs="Times New Roman"/>
          <w:sz w:val="28"/>
          <w:szCs w:val="28"/>
        </w:rPr>
        <w:t xml:space="preserve"> №</w:t>
      </w:r>
      <w:r>
        <w:rPr>
          <w:rFonts w:ascii="Times New Roman" w:hAnsi="Times New Roman" w:cs="Times New Roman"/>
          <w:sz w:val="28"/>
          <w:szCs w:val="28"/>
        </w:rPr>
        <w:t> </w:t>
      </w:r>
      <w:r w:rsidRPr="00685C80">
        <w:rPr>
          <w:rFonts w:ascii="Times New Roman" w:hAnsi="Times New Roman" w:cs="Times New Roman"/>
          <w:sz w:val="28"/>
          <w:szCs w:val="28"/>
        </w:rPr>
        <w:t xml:space="preserve">473 </w:t>
      </w:r>
      <w:r>
        <w:rPr>
          <w:rFonts w:ascii="Times New Roman" w:hAnsi="Times New Roman" w:cs="Times New Roman"/>
          <w:sz w:val="28"/>
          <w:szCs w:val="28"/>
        </w:rPr>
        <w:t>„</w:t>
      </w:r>
      <w:r w:rsidRPr="00685C80">
        <w:rPr>
          <w:rFonts w:ascii="Times New Roman" w:hAnsi="Times New Roman" w:cs="Times New Roman"/>
          <w:sz w:val="28"/>
          <w:szCs w:val="28"/>
        </w:rPr>
        <w:t xml:space="preserve">Про затвердження Порядку виконання невідкладних робіт щодо ліквідації наслідків збройної агресії </w:t>
      </w:r>
      <w:r>
        <w:rPr>
          <w:rFonts w:ascii="Times New Roman" w:hAnsi="Times New Roman" w:cs="Times New Roman"/>
          <w:sz w:val="28"/>
          <w:szCs w:val="28"/>
        </w:rPr>
        <w:t>Р</w:t>
      </w:r>
      <w:r w:rsidRPr="00685C80">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685C80">
        <w:rPr>
          <w:rFonts w:ascii="Times New Roman" w:hAnsi="Times New Roman" w:cs="Times New Roman"/>
          <w:sz w:val="28"/>
          <w:szCs w:val="28"/>
        </w:rPr>
        <w:t>едерації, пов’язаних із пошкодженням будівель та споруд</w:t>
      </w:r>
      <w:r>
        <w:rPr>
          <w:rFonts w:ascii="Times New Roman" w:hAnsi="Times New Roman" w:cs="Times New Roman"/>
          <w:sz w:val="28"/>
          <w:szCs w:val="28"/>
        </w:rPr>
        <w:t>”</w:t>
      </w:r>
      <w:r w:rsidRPr="00685C80">
        <w:rPr>
          <w:rFonts w:ascii="Times New Roman" w:hAnsi="Times New Roman" w:cs="Times New Roman"/>
          <w:sz w:val="28"/>
          <w:szCs w:val="28"/>
        </w:rPr>
        <w:t xml:space="preserve"> або іншого документа, що підтверджує факт знищення або пошкодження майна та причинно-наслідковий зв’язок, що цю шкоду спричинено внаслідок збройної агресії російської федерації (засвідчена підписом керівника юридичної особи/фізичної особи</w:t>
      </w:r>
      <w:r>
        <w:rPr>
          <w:rFonts w:ascii="Times New Roman" w:hAnsi="Times New Roman" w:cs="Times New Roman"/>
          <w:sz w:val="28"/>
          <w:szCs w:val="28"/>
        </w:rPr>
        <w:t xml:space="preserve"> – </w:t>
      </w:r>
      <w:r w:rsidRPr="00685C80">
        <w:rPr>
          <w:rFonts w:ascii="Times New Roman" w:hAnsi="Times New Roman" w:cs="Times New Roman"/>
          <w:sz w:val="28"/>
          <w:szCs w:val="28"/>
        </w:rPr>
        <w:t xml:space="preserve">підприємця); </w:t>
      </w:r>
    </w:p>
    <w:p w14:paraId="3120D3C9"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довідку про реквізити банківського рахунку, на який буде здійснюватися перерахування суми фінансової підтримки;</w:t>
      </w:r>
    </w:p>
    <w:p w14:paraId="53699C1C"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eastAsia="Times New Roman" w:hAnsi="Times New Roman"/>
          <w:color w:val="000000"/>
          <w:sz w:val="28"/>
          <w:szCs w:val="28"/>
          <w:lang w:eastAsia="ru-RU"/>
        </w:rPr>
        <w:lastRenderedPageBreak/>
        <w:t>довідку про відсутність заборгованості зі сплати податків та зборів, отриманої від відповідної територіальної установи ДПС України.</w:t>
      </w:r>
    </w:p>
    <w:p w14:paraId="1596D310"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3.9. Заява з відповідним пакетом документів подається онлайн за формою, визначеною у додатку 1 до цього Порядку, на платформі ,,Допомога Закарпаття” за посиланням: </w:t>
      </w:r>
      <w:hyperlink r:id="rId4" w:history="1">
        <w:r w:rsidRPr="000B2B5C">
          <w:rPr>
            <w:rStyle w:val="a3"/>
            <w:rFonts w:ascii="Times New Roman" w:hAnsi="Times New Roman"/>
            <w:color w:val="000000" w:themeColor="text1"/>
            <w:sz w:val="28"/>
            <w:szCs w:val="28"/>
          </w:rPr>
          <w:t>https://dopomoha.carpathia.gov.ua/</w:t>
        </w:r>
      </w:hyperlink>
      <w:r w:rsidRPr="000B2B5C">
        <w:rPr>
          <w:rFonts w:ascii="Times New Roman" w:hAnsi="Times New Roman"/>
          <w:bCs/>
          <w:color w:val="000000" w:themeColor="text1"/>
          <w:sz w:val="28"/>
          <w:szCs w:val="28"/>
        </w:rPr>
        <w:t>,</w:t>
      </w:r>
      <w:r w:rsidRPr="00685C80">
        <w:rPr>
          <w:rFonts w:ascii="Times New Roman" w:hAnsi="Times New Roman"/>
          <w:bCs/>
          <w:sz w:val="28"/>
          <w:szCs w:val="28"/>
        </w:rPr>
        <w:t xml:space="preserve"> із накладанням кваліфікованого електронного підпису керівника або уповноваженої особи. </w:t>
      </w:r>
    </w:p>
    <w:p w14:paraId="562BCE13"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3.10. Головний розпорядник коштів забезпечує прийом заяв, перевірку наявності повного пакета документів, передбаченого підпунктом 3.8 цього розділу. </w:t>
      </w:r>
    </w:p>
    <w:p w14:paraId="698D90C2"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3.11.</w:t>
      </w:r>
      <w:r>
        <w:rPr>
          <w:rFonts w:ascii="Times New Roman" w:hAnsi="Times New Roman" w:cs="Times New Roman"/>
          <w:sz w:val="28"/>
          <w:szCs w:val="28"/>
        </w:rPr>
        <w:t> </w:t>
      </w:r>
      <w:r w:rsidRPr="00685C80">
        <w:rPr>
          <w:rFonts w:ascii="Times New Roman" w:hAnsi="Times New Roman" w:cs="Times New Roman"/>
          <w:sz w:val="28"/>
          <w:szCs w:val="28"/>
        </w:rPr>
        <w:t>Якщо подано неповний пакет документів або з порушенням вимог цього Порядку, такі документи повертаються суб’єкту господарювання протягом 5 (п’яти) робочих днів із дня отримання. У разі усунення виявлених недоліків суб’єкт господарювання має право подати документи повторно.</w:t>
      </w:r>
    </w:p>
    <w:p w14:paraId="76F744DB"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3.12.</w:t>
      </w:r>
      <w:r>
        <w:rPr>
          <w:rFonts w:ascii="Times New Roman" w:hAnsi="Times New Roman" w:cs="Times New Roman"/>
          <w:sz w:val="28"/>
          <w:szCs w:val="28"/>
        </w:rPr>
        <w:t> </w:t>
      </w:r>
      <w:r w:rsidRPr="00685C80">
        <w:rPr>
          <w:rFonts w:ascii="Times New Roman" w:hAnsi="Times New Roman" w:cs="Times New Roman"/>
          <w:sz w:val="28"/>
          <w:szCs w:val="28"/>
        </w:rPr>
        <w:t>Достовірність інформації, поданої Головному розпоряднику коштів, покладається на суб’єкта господарювання.</w:t>
      </w:r>
    </w:p>
    <w:p w14:paraId="0719725C"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bCs/>
          <w:sz w:val="28"/>
          <w:szCs w:val="28"/>
        </w:rPr>
        <w:t>3.13.</w:t>
      </w:r>
      <w:r>
        <w:rPr>
          <w:rFonts w:ascii="Times New Roman" w:hAnsi="Times New Roman"/>
          <w:bCs/>
          <w:sz w:val="28"/>
          <w:szCs w:val="28"/>
        </w:rPr>
        <w:t> </w:t>
      </w:r>
      <w:r w:rsidRPr="00685C80">
        <w:rPr>
          <w:rFonts w:ascii="Times New Roman" w:hAnsi="Times New Roman"/>
          <w:bCs/>
          <w:sz w:val="28"/>
          <w:szCs w:val="28"/>
        </w:rPr>
        <w:t xml:space="preserve">Розгляд заяви щодо Часткового відшкодування суб’єкту господарювання </w:t>
      </w:r>
      <w:r>
        <w:rPr>
          <w:rFonts w:ascii="Times New Roman" w:hAnsi="Times New Roman"/>
          <w:bCs/>
          <w:sz w:val="28"/>
          <w:szCs w:val="28"/>
        </w:rPr>
        <w:t>здійснює</w:t>
      </w:r>
      <w:r w:rsidRPr="00685C80">
        <w:rPr>
          <w:rFonts w:ascii="Times New Roman" w:hAnsi="Times New Roman"/>
          <w:bCs/>
          <w:sz w:val="28"/>
          <w:szCs w:val="28"/>
        </w:rPr>
        <w:t xml:space="preserve">ться робочою групою, утвореною розпорядженням голови облдержадміністрації – начальника обласної військової адміністрації. </w:t>
      </w:r>
    </w:p>
    <w:p w14:paraId="7644DD01"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Членство у робочій групі не має створювати конфлікту інтересів щодо членів цієї робочої групи, що може вплинути на об’єктивність та неупередженість прийняття рішень.</w:t>
      </w:r>
    </w:p>
    <w:p w14:paraId="4ADF684C" w14:textId="77777777" w:rsidR="00821350" w:rsidRPr="00685C80" w:rsidRDefault="00821350" w:rsidP="00821350">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робочої групи зобов’язані:</w:t>
      </w:r>
    </w:p>
    <w:p w14:paraId="77B10C0A" w14:textId="77777777" w:rsidR="00821350" w:rsidRPr="00685C80" w:rsidRDefault="00821350" w:rsidP="00821350">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 </w:t>
      </w:r>
      <w:r>
        <w:rPr>
          <w:rFonts w:ascii="Times New Roman" w:hAnsi="Times New Roman" w:cs="Times New Roman"/>
          <w:sz w:val="28"/>
          <w:szCs w:val="28"/>
        </w:rPr>
        <w:t>стосовно</w:t>
      </w:r>
      <w:r w:rsidRPr="00685C80">
        <w:rPr>
          <w:rFonts w:ascii="Times New Roman" w:hAnsi="Times New Roman" w:cs="Times New Roman"/>
          <w:sz w:val="28"/>
          <w:szCs w:val="28"/>
        </w:rPr>
        <w:t xml:space="preserve"> якого виникає конфлікт інтересів; </w:t>
      </w:r>
    </w:p>
    <w:p w14:paraId="5E27D311" w14:textId="77777777" w:rsidR="00821350" w:rsidRPr="00685C80" w:rsidRDefault="00821350" w:rsidP="00821350">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брати участі у розгляді питання, щодо якого виникає конфлікт інтересів. </w:t>
      </w:r>
    </w:p>
    <w:p w14:paraId="38D921B2" w14:textId="77777777" w:rsidR="00821350" w:rsidRPr="00685C80" w:rsidRDefault="00821350" w:rsidP="00821350">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конфлікт інтересів заноситься до відповідного протоколу засідання робочої групи.</w:t>
      </w:r>
    </w:p>
    <w:p w14:paraId="7CEE806D"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3.14 Засідання робочої групи є правомо</w:t>
      </w:r>
      <w:r w:rsidRPr="00685C80">
        <w:rPr>
          <w:rFonts w:ascii="Times New Roman" w:hAnsi="Times New Roman"/>
          <w:bCs/>
          <w:color w:val="000000" w:themeColor="text1"/>
          <w:sz w:val="28"/>
          <w:szCs w:val="28"/>
        </w:rPr>
        <w:t>ч</w:t>
      </w:r>
      <w:r w:rsidRPr="00685C80">
        <w:rPr>
          <w:rFonts w:ascii="Times New Roman" w:hAnsi="Times New Roman"/>
          <w:bCs/>
          <w:sz w:val="28"/>
          <w:szCs w:val="28"/>
        </w:rPr>
        <w:t xml:space="preserve">ним за умови присутності на ньому більше половини складу її членів. </w:t>
      </w:r>
    </w:p>
    <w:p w14:paraId="64C1E2D6"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3.15. Формою роботи робочої групи є засідання, які скликаються керівником робочої групи, за необхідності, у разі надходження заяви. </w:t>
      </w:r>
    </w:p>
    <w:p w14:paraId="7D2814B7"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3.16. Робоча група розглядає заяву суб’єкта господарювання та приймає рішення щодо фінансової підтримки протягом 30 робочих днів із дати подання заяви. </w:t>
      </w:r>
    </w:p>
    <w:p w14:paraId="05AF9CAE"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Розгляд заяв, поданих суб’єктами господарювання у грудні поточного року, здійснюється протягом І кварталу наступного року, відповідно до поданих Департаменту підтверджуючих документів, у разі дії Програми на наступний рік.</w:t>
      </w:r>
    </w:p>
    <w:p w14:paraId="3D1A7DC7"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3.17. Робоча група має право відмовити суб’єкту господарювання у разі:</w:t>
      </w:r>
    </w:p>
    <w:p w14:paraId="3C580878"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подання завідомо неправдивої інформації; </w:t>
      </w:r>
    </w:p>
    <w:p w14:paraId="1849C0E2"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наявності заборгованості зі сплати податків та зборів.</w:t>
      </w:r>
    </w:p>
    <w:p w14:paraId="6079570C"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3.18. Засідання робочої групи оформлюється протоколом.</w:t>
      </w:r>
    </w:p>
    <w:p w14:paraId="2A0D4300" w14:textId="77777777" w:rsidR="00821350" w:rsidRPr="00685C80" w:rsidRDefault="00821350" w:rsidP="00821350">
      <w:pPr>
        <w:pStyle w:val="a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3.19. Відповідно до протоколу Головний розпорядник видає наказ про перерахування коштів суб’єктам господарювання. </w:t>
      </w:r>
    </w:p>
    <w:p w14:paraId="59D01018"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3.20.</w:t>
      </w:r>
      <w:r>
        <w:rPr>
          <w:rFonts w:ascii="Times New Roman" w:hAnsi="Times New Roman" w:cs="Times New Roman"/>
          <w:sz w:val="28"/>
          <w:szCs w:val="28"/>
        </w:rPr>
        <w:t> </w:t>
      </w:r>
      <w:r w:rsidRPr="00685C80">
        <w:rPr>
          <w:rFonts w:ascii="Times New Roman" w:hAnsi="Times New Roman" w:cs="Times New Roman"/>
          <w:sz w:val="28"/>
          <w:szCs w:val="28"/>
        </w:rPr>
        <w:t xml:space="preserve">У разі прийняття рішення про відмову у наданні Часткового відшкодування, у Протоколі повинна бути вказана підстава, визначена цим Порядком. </w:t>
      </w:r>
    </w:p>
    <w:p w14:paraId="1E06524C" w14:textId="77777777" w:rsidR="00821350" w:rsidRPr="00685C80" w:rsidRDefault="00821350" w:rsidP="00821350">
      <w:pPr>
        <w:ind w:firstLine="567"/>
        <w:jc w:val="both"/>
        <w:rPr>
          <w:rFonts w:ascii="TimesNewRomanPSMT" w:hAnsi="TimesNewRomanPSMT" w:cs="TimesNewRomanPSMT"/>
          <w:sz w:val="28"/>
          <w:szCs w:val="28"/>
        </w:rPr>
      </w:pPr>
      <w:r w:rsidRPr="00685C80">
        <w:rPr>
          <w:rFonts w:ascii="Times New Roman" w:hAnsi="Times New Roman" w:cs="Times New Roman"/>
          <w:sz w:val="28"/>
          <w:szCs w:val="28"/>
        </w:rPr>
        <w:lastRenderedPageBreak/>
        <w:t>3.21.</w:t>
      </w:r>
      <w:r>
        <w:rPr>
          <w:rFonts w:ascii="Times New Roman" w:hAnsi="Times New Roman" w:cs="Times New Roman"/>
          <w:sz w:val="28"/>
          <w:szCs w:val="28"/>
        </w:rPr>
        <w:t> </w:t>
      </w:r>
      <w:r w:rsidRPr="00685C80">
        <w:rPr>
          <w:rFonts w:ascii="TimesNewRomanPSMT" w:hAnsi="TimesNewRomanPSMT" w:cs="TimesNewRomanPSMT"/>
          <w:sz w:val="28"/>
          <w:szCs w:val="28"/>
        </w:rPr>
        <w:t>Часткове відшкодування здійснюється шляхом перерахування коштів на рахунок суб’єкта господарювання протягом 10 робочих днів із дня видання наказу про перерахування коштів або 10 робочих днів із дня отримання фінансування.</w:t>
      </w:r>
    </w:p>
    <w:p w14:paraId="738FDE76" w14:textId="77777777" w:rsidR="00821350" w:rsidRPr="00685C80" w:rsidRDefault="00821350" w:rsidP="00821350">
      <w:pPr>
        <w:ind w:firstLine="567"/>
        <w:jc w:val="both"/>
        <w:rPr>
          <w:rFonts w:ascii="Times New Roman" w:hAnsi="Times New Roman" w:cs="Times New Roman"/>
          <w:sz w:val="28"/>
          <w:szCs w:val="28"/>
        </w:rPr>
      </w:pPr>
      <w:r w:rsidRPr="00685C80">
        <w:rPr>
          <w:rFonts w:ascii="TimesNewRomanPSMT" w:hAnsi="TimesNewRomanPSMT" w:cs="TimesNewRomanPSMT"/>
          <w:sz w:val="28"/>
          <w:szCs w:val="28"/>
        </w:rPr>
        <w:t>3.22.</w:t>
      </w:r>
      <w:r>
        <w:rPr>
          <w:rFonts w:ascii="TimesNewRomanPSMT" w:hAnsi="TimesNewRomanPSMT" w:cs="TimesNewRomanPSMT"/>
          <w:sz w:val="28"/>
          <w:szCs w:val="28"/>
        </w:rPr>
        <w:t> </w:t>
      </w:r>
      <w:r w:rsidRPr="00685C80">
        <w:rPr>
          <w:rFonts w:ascii="Times New Roman" w:hAnsi="Times New Roman" w:cs="Times New Roman"/>
          <w:sz w:val="28"/>
          <w:szCs w:val="28"/>
        </w:rPr>
        <w:t>Перерахування коштів органами Державної казначейської служби України здійснюється з урахуванням особливого режиму розрахунково-касового обслуговування розпорядників (одержувачів) бюджетних коштів, передбаченого постановою Кабінету Міністрів України від 09 червня 2021 року №</w:t>
      </w:r>
      <w:r>
        <w:rPr>
          <w:rFonts w:ascii="Times New Roman" w:hAnsi="Times New Roman" w:cs="Times New Roman"/>
          <w:sz w:val="28"/>
          <w:szCs w:val="28"/>
        </w:rPr>
        <w:t> </w:t>
      </w:r>
      <w:r w:rsidRPr="00685C80">
        <w:rPr>
          <w:rFonts w:ascii="Times New Roman" w:hAnsi="Times New Roman" w:cs="Times New Roman"/>
          <w:sz w:val="28"/>
          <w:szCs w:val="28"/>
        </w:rPr>
        <w:t xml:space="preserve">590 </w:t>
      </w:r>
      <w:r>
        <w:rPr>
          <w:rFonts w:ascii="Times New Roman" w:hAnsi="Times New Roman" w:cs="Times New Roman"/>
          <w:sz w:val="28"/>
          <w:szCs w:val="28"/>
        </w:rPr>
        <w:t>„</w:t>
      </w:r>
      <w:r w:rsidRPr="00685C80">
        <w:rPr>
          <w:rFonts w:ascii="Times New Roman" w:hAnsi="Times New Roman" w:cs="Times New Roman"/>
          <w:sz w:val="28"/>
          <w:szCs w:val="28"/>
        </w:rPr>
        <w:t>Про затвердження Порядку виконання повноважень Державною казначейською службою в особливому режимі в умовах воєнного стану</w:t>
      </w:r>
      <w:r>
        <w:rPr>
          <w:rFonts w:ascii="Times New Roman" w:hAnsi="Times New Roman" w:cs="Times New Roman"/>
          <w:sz w:val="28"/>
          <w:szCs w:val="28"/>
        </w:rPr>
        <w:t>”</w:t>
      </w:r>
      <w:r w:rsidRPr="00685C80">
        <w:rPr>
          <w:rFonts w:ascii="Times New Roman" w:hAnsi="Times New Roman" w:cs="Times New Roman"/>
          <w:sz w:val="28"/>
          <w:szCs w:val="28"/>
        </w:rPr>
        <w:t xml:space="preserve">. </w:t>
      </w:r>
    </w:p>
    <w:p w14:paraId="71563F30"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3.23.</w:t>
      </w:r>
      <w:r>
        <w:rPr>
          <w:rFonts w:ascii="Times New Roman" w:hAnsi="Times New Roman" w:cs="Times New Roman"/>
          <w:sz w:val="28"/>
          <w:szCs w:val="28"/>
        </w:rPr>
        <w:t> </w:t>
      </w:r>
      <w:r w:rsidRPr="00685C80">
        <w:rPr>
          <w:rFonts w:ascii="Times New Roman" w:hAnsi="Times New Roman" w:cs="Times New Roman"/>
          <w:sz w:val="28"/>
          <w:szCs w:val="28"/>
        </w:rPr>
        <w:t xml:space="preserve">Головний розпорядник коштів звільняється від будь-якої відповідальності за нездійснення перерахування коштів, якщо це викликано відсутністю бюджетного фінансування (затримкою у бюджетному фінансуванні) та/або несплатою виділених коштів Головним управлінням Державної казначейської служби України у Закарпатській області. </w:t>
      </w:r>
    </w:p>
    <w:p w14:paraId="14C30B0D" w14:textId="77777777" w:rsidR="00821350" w:rsidRPr="00685C80" w:rsidRDefault="00821350" w:rsidP="00821350">
      <w:pPr>
        <w:ind w:firstLine="567"/>
        <w:jc w:val="both"/>
        <w:rPr>
          <w:rFonts w:ascii="Times New Roman" w:hAnsi="Times New Roman" w:cs="Times New Roman"/>
          <w:b/>
          <w:sz w:val="28"/>
          <w:szCs w:val="28"/>
        </w:rPr>
      </w:pPr>
    </w:p>
    <w:p w14:paraId="198BB9E2" w14:textId="77777777" w:rsidR="00821350" w:rsidRDefault="00821350" w:rsidP="00821350">
      <w:pPr>
        <w:tabs>
          <w:tab w:val="left" w:pos="567"/>
        </w:tabs>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t>4. Прикінцеві положення</w:t>
      </w:r>
    </w:p>
    <w:p w14:paraId="2066C382" w14:textId="77777777" w:rsidR="00821350" w:rsidRPr="00685C80" w:rsidRDefault="00821350" w:rsidP="00821350">
      <w:pPr>
        <w:tabs>
          <w:tab w:val="left" w:pos="567"/>
        </w:tabs>
        <w:jc w:val="center"/>
        <w:rPr>
          <w:rFonts w:ascii="Times New Roman" w:hAnsi="Times New Roman" w:cs="Times New Roman"/>
          <w:b/>
          <w:sz w:val="28"/>
          <w:szCs w:val="28"/>
          <w:lang w:eastAsia="ru-RU"/>
        </w:rPr>
      </w:pPr>
    </w:p>
    <w:p w14:paraId="216712BE" w14:textId="77777777" w:rsidR="00821350" w:rsidRPr="00685C80" w:rsidRDefault="00821350" w:rsidP="00821350">
      <w:pPr>
        <w:tabs>
          <w:tab w:val="left" w:pos="993"/>
          <w:tab w:val="left" w:pos="1134"/>
        </w:tabs>
        <w:ind w:firstLine="567"/>
        <w:jc w:val="both"/>
        <w:rPr>
          <w:rFonts w:ascii="Times New Roman" w:hAnsi="Times New Roman" w:cs="Times New Roman"/>
          <w:sz w:val="28"/>
          <w:szCs w:val="28"/>
        </w:rPr>
      </w:pPr>
      <w:r w:rsidRPr="00685C80">
        <w:rPr>
          <w:rFonts w:ascii="Times New Roman" w:hAnsi="Times New Roman" w:cs="Times New Roman"/>
          <w:sz w:val="28"/>
          <w:szCs w:val="28"/>
        </w:rPr>
        <w:t>4.1. Складання та подання фінансової бюджетної звітності про використання бюджетних коштів здійснюється Головним розпорядником коштів в установленому чинним законодавством України порядку.</w:t>
      </w:r>
    </w:p>
    <w:p w14:paraId="0A46C590" w14:textId="77777777" w:rsidR="00821350" w:rsidRPr="00685C80" w:rsidRDefault="00821350" w:rsidP="00821350">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4.2. Питання, які не врегульовані цим Порядком, вирішуються відповідно до чинного законодавства України.</w:t>
      </w:r>
    </w:p>
    <w:p w14:paraId="5815E42D" w14:textId="77777777" w:rsidR="00821350" w:rsidRDefault="00821350" w:rsidP="00821350">
      <w:pPr>
        <w:ind w:firstLine="567"/>
        <w:jc w:val="both"/>
        <w:rPr>
          <w:rFonts w:ascii="Times New Roman" w:hAnsi="Times New Roman" w:cs="Times New Roman"/>
          <w:sz w:val="28"/>
          <w:szCs w:val="28"/>
        </w:rPr>
        <w:sectPr w:rsidR="00821350" w:rsidSect="00560CE0">
          <w:pgSz w:w="11906" w:h="16838"/>
          <w:pgMar w:top="567" w:right="567" w:bottom="567" w:left="1701" w:header="284" w:footer="709"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3211"/>
        <w:gridCol w:w="2379"/>
      </w:tblGrid>
      <w:tr w:rsidR="00821350" w14:paraId="335D6B73" w14:textId="77777777" w:rsidTr="0022408A">
        <w:tc>
          <w:tcPr>
            <w:tcW w:w="4219" w:type="dxa"/>
          </w:tcPr>
          <w:p w14:paraId="5ADF7B65" w14:textId="77777777" w:rsidR="00821350" w:rsidRDefault="00821350" w:rsidP="0022408A">
            <w:pPr>
              <w:jc w:val="both"/>
              <w:rPr>
                <w:rFonts w:ascii="Times New Roman" w:hAnsi="Times New Roman" w:cs="Times New Roman"/>
                <w:sz w:val="28"/>
                <w:szCs w:val="28"/>
              </w:rPr>
            </w:pPr>
          </w:p>
        </w:tc>
        <w:tc>
          <w:tcPr>
            <w:tcW w:w="3243" w:type="dxa"/>
          </w:tcPr>
          <w:p w14:paraId="4A8DC4DB" w14:textId="77777777" w:rsidR="00821350" w:rsidRPr="00685C80" w:rsidRDefault="00821350" w:rsidP="0022408A">
            <w:pPr>
              <w:jc w:val="both"/>
              <w:rPr>
                <w:rFonts w:ascii="Times New Roman" w:hAnsi="Times New Roman" w:cs="Times New Roman"/>
                <w:sz w:val="28"/>
                <w:szCs w:val="28"/>
              </w:rPr>
            </w:pPr>
          </w:p>
        </w:tc>
        <w:tc>
          <w:tcPr>
            <w:tcW w:w="2392" w:type="dxa"/>
          </w:tcPr>
          <w:p w14:paraId="3BC5E65E" w14:textId="77777777" w:rsidR="00821350" w:rsidRDefault="00821350" w:rsidP="0022408A">
            <w:pPr>
              <w:jc w:val="both"/>
              <w:rPr>
                <w:rFonts w:ascii="Times New Roman" w:hAnsi="Times New Roman" w:cs="Times New Roman"/>
                <w:sz w:val="28"/>
                <w:szCs w:val="28"/>
              </w:rPr>
            </w:pPr>
            <w:r w:rsidRPr="00685C80">
              <w:rPr>
                <w:rFonts w:ascii="Times New Roman" w:hAnsi="Times New Roman" w:cs="Times New Roman"/>
                <w:sz w:val="28"/>
                <w:szCs w:val="28"/>
              </w:rPr>
              <w:t xml:space="preserve">Додаток 1 </w:t>
            </w:r>
          </w:p>
          <w:p w14:paraId="322371B3" w14:textId="77777777" w:rsidR="00821350" w:rsidRDefault="00821350" w:rsidP="0022408A">
            <w:pPr>
              <w:jc w:val="both"/>
              <w:rPr>
                <w:rFonts w:ascii="Times New Roman" w:hAnsi="Times New Roman" w:cs="Times New Roman"/>
                <w:sz w:val="28"/>
                <w:szCs w:val="28"/>
              </w:rPr>
            </w:pPr>
            <w:r w:rsidRPr="00685C80">
              <w:rPr>
                <w:rFonts w:ascii="Times New Roman" w:hAnsi="Times New Roman" w:cs="Times New Roman"/>
                <w:sz w:val="28"/>
                <w:szCs w:val="28"/>
              </w:rPr>
              <w:t>до Порядку</w:t>
            </w:r>
          </w:p>
          <w:p w14:paraId="14CDB9CB" w14:textId="77777777" w:rsidR="00821350" w:rsidRDefault="00821350" w:rsidP="0022408A">
            <w:pPr>
              <w:jc w:val="both"/>
              <w:rPr>
                <w:rFonts w:ascii="Times New Roman" w:hAnsi="Times New Roman" w:cs="Times New Roman"/>
                <w:sz w:val="28"/>
                <w:szCs w:val="28"/>
              </w:rPr>
            </w:pPr>
          </w:p>
        </w:tc>
      </w:tr>
      <w:tr w:rsidR="00821350" w14:paraId="1ECDCCA0" w14:textId="77777777" w:rsidTr="0022408A">
        <w:tc>
          <w:tcPr>
            <w:tcW w:w="4219" w:type="dxa"/>
          </w:tcPr>
          <w:p w14:paraId="21EFF84A" w14:textId="77777777" w:rsidR="00821350" w:rsidRDefault="00821350" w:rsidP="0022408A">
            <w:pPr>
              <w:jc w:val="both"/>
              <w:rPr>
                <w:rFonts w:ascii="Times New Roman" w:hAnsi="Times New Roman" w:cs="Times New Roman"/>
                <w:sz w:val="28"/>
                <w:szCs w:val="28"/>
              </w:rPr>
            </w:pPr>
          </w:p>
        </w:tc>
        <w:tc>
          <w:tcPr>
            <w:tcW w:w="5635" w:type="dxa"/>
            <w:gridSpan w:val="2"/>
          </w:tcPr>
          <w:p w14:paraId="0E14FCBD" w14:textId="77777777" w:rsidR="00821350" w:rsidRDefault="00821350" w:rsidP="0022408A">
            <w:pPr>
              <w:jc w:val="both"/>
              <w:rPr>
                <w:rFonts w:ascii="Times New Roman" w:hAnsi="Times New Roman" w:cs="Times New Roman"/>
                <w:sz w:val="28"/>
                <w:szCs w:val="28"/>
              </w:rPr>
            </w:pPr>
            <w:r w:rsidRPr="00685C80">
              <w:rPr>
                <w:rFonts w:ascii="Times New Roman" w:hAnsi="Times New Roman" w:cs="Times New Roman"/>
                <w:sz w:val="28"/>
                <w:szCs w:val="28"/>
              </w:rPr>
              <w:t>Департамент економічного та регіонального розвитку Закарпатської обласної державної адміністрації – обласної військової адміністрації</w:t>
            </w:r>
          </w:p>
          <w:p w14:paraId="56308792" w14:textId="77777777" w:rsidR="00821350" w:rsidRDefault="00821350" w:rsidP="0022408A">
            <w:pPr>
              <w:jc w:val="both"/>
              <w:rPr>
                <w:rFonts w:ascii="Times New Roman" w:hAnsi="Times New Roman" w:cs="Times New Roman"/>
                <w:sz w:val="28"/>
                <w:szCs w:val="28"/>
              </w:rPr>
            </w:pPr>
          </w:p>
        </w:tc>
      </w:tr>
      <w:tr w:rsidR="00821350" w14:paraId="5C07733A" w14:textId="77777777" w:rsidTr="0022408A">
        <w:tc>
          <w:tcPr>
            <w:tcW w:w="4219" w:type="dxa"/>
          </w:tcPr>
          <w:p w14:paraId="582FCEC5" w14:textId="77777777" w:rsidR="00821350" w:rsidRDefault="00821350" w:rsidP="0022408A">
            <w:pPr>
              <w:jc w:val="both"/>
              <w:rPr>
                <w:rFonts w:ascii="Times New Roman" w:hAnsi="Times New Roman" w:cs="Times New Roman"/>
                <w:sz w:val="28"/>
                <w:szCs w:val="28"/>
              </w:rPr>
            </w:pPr>
          </w:p>
        </w:tc>
        <w:tc>
          <w:tcPr>
            <w:tcW w:w="5635" w:type="dxa"/>
            <w:gridSpan w:val="2"/>
          </w:tcPr>
          <w:p w14:paraId="3D1C41B2" w14:textId="77777777" w:rsidR="00821350" w:rsidRDefault="00821350" w:rsidP="0022408A">
            <w:pPr>
              <w:jc w:val="both"/>
              <w:rPr>
                <w:rFonts w:ascii="Times New Roman" w:hAnsi="Times New Roman" w:cs="Times New Roman"/>
                <w:sz w:val="28"/>
                <w:szCs w:val="28"/>
              </w:rPr>
            </w:pPr>
            <w:r w:rsidRPr="00685C80">
              <w:rPr>
                <w:rFonts w:ascii="Times New Roman" w:hAnsi="Times New Roman" w:cs="Times New Roman"/>
                <w:sz w:val="28"/>
                <w:szCs w:val="28"/>
              </w:rPr>
              <w:t>Суб’єкт господарювання_________________</w:t>
            </w:r>
          </w:p>
          <w:p w14:paraId="0011133F" w14:textId="77777777" w:rsidR="00821350" w:rsidRDefault="00821350" w:rsidP="0022408A">
            <w:pPr>
              <w:jc w:val="both"/>
              <w:rPr>
                <w:rFonts w:ascii="Times New Roman" w:hAnsi="Times New Roman" w:cs="Times New Roman"/>
                <w:sz w:val="28"/>
                <w:szCs w:val="28"/>
              </w:rPr>
            </w:pPr>
            <w:r w:rsidRPr="00685C80">
              <w:rPr>
                <w:rFonts w:ascii="Times New Roman" w:hAnsi="Times New Roman" w:cs="Times New Roman"/>
                <w:sz w:val="28"/>
                <w:szCs w:val="28"/>
              </w:rPr>
              <w:t>_____________</w:t>
            </w:r>
            <w:r>
              <w:rPr>
                <w:rFonts w:ascii="Times New Roman" w:hAnsi="Times New Roman" w:cs="Times New Roman"/>
                <w:sz w:val="28"/>
                <w:szCs w:val="28"/>
              </w:rPr>
              <w:t xml:space="preserve"> </w:t>
            </w:r>
            <w:r w:rsidRPr="00685C80">
              <w:rPr>
                <w:rFonts w:ascii="Times New Roman" w:hAnsi="Times New Roman" w:cs="Times New Roman"/>
                <w:sz w:val="28"/>
                <w:szCs w:val="28"/>
              </w:rPr>
              <w:t>_________________________</w:t>
            </w:r>
          </w:p>
          <w:p w14:paraId="2A1C199A" w14:textId="77777777" w:rsidR="00821350" w:rsidRPr="00031A75" w:rsidRDefault="00821350" w:rsidP="0022408A">
            <w:pPr>
              <w:jc w:val="both"/>
              <w:rPr>
                <w:rFonts w:ascii="Times New Roman" w:hAnsi="Times New Roman" w:cs="Times New Roman"/>
                <w:sz w:val="24"/>
                <w:szCs w:val="24"/>
              </w:rPr>
            </w:pPr>
            <w:r w:rsidRPr="00031A75">
              <w:rPr>
                <w:rFonts w:ascii="Times New Roman" w:hAnsi="Times New Roman" w:cs="Times New Roman"/>
                <w:sz w:val="24"/>
                <w:szCs w:val="24"/>
              </w:rPr>
              <w:t xml:space="preserve">(повне найменування юридичної особи, </w:t>
            </w:r>
          </w:p>
          <w:p w14:paraId="130EE7E4" w14:textId="77777777" w:rsidR="00821350" w:rsidRPr="00031A75" w:rsidRDefault="00821350" w:rsidP="0022408A">
            <w:pPr>
              <w:jc w:val="both"/>
              <w:rPr>
                <w:rFonts w:ascii="Times New Roman" w:hAnsi="Times New Roman" w:cs="Times New Roman"/>
                <w:sz w:val="24"/>
                <w:szCs w:val="24"/>
              </w:rPr>
            </w:pPr>
            <w:r w:rsidRPr="00031A75">
              <w:rPr>
                <w:rFonts w:ascii="Times New Roman" w:hAnsi="Times New Roman" w:cs="Times New Roman"/>
                <w:sz w:val="24"/>
                <w:szCs w:val="24"/>
              </w:rPr>
              <w:t>код згідно з ЄДРПОУ</w:t>
            </w:r>
            <w:r>
              <w:rPr>
                <w:rFonts w:ascii="Times New Roman" w:hAnsi="Times New Roman" w:cs="Times New Roman"/>
                <w:sz w:val="24"/>
                <w:szCs w:val="24"/>
              </w:rPr>
              <w:t>,</w:t>
            </w:r>
            <w:r w:rsidRPr="00031A75">
              <w:rPr>
                <w:rFonts w:ascii="Times New Roman" w:hAnsi="Times New Roman" w:cs="Times New Roman"/>
                <w:sz w:val="24"/>
                <w:szCs w:val="24"/>
              </w:rPr>
              <w:t xml:space="preserve"> </w:t>
            </w:r>
          </w:p>
          <w:p w14:paraId="3DE2C6C2" w14:textId="77777777" w:rsidR="00821350" w:rsidRPr="00031A75" w:rsidRDefault="00821350" w:rsidP="0022408A">
            <w:pPr>
              <w:jc w:val="both"/>
              <w:rPr>
                <w:rFonts w:ascii="Times New Roman" w:hAnsi="Times New Roman" w:cs="Times New Roman"/>
                <w:sz w:val="24"/>
                <w:szCs w:val="24"/>
              </w:rPr>
            </w:pPr>
            <w:r w:rsidRPr="00031A75">
              <w:rPr>
                <w:rFonts w:ascii="Times New Roman" w:hAnsi="Times New Roman" w:cs="Times New Roman"/>
                <w:sz w:val="24"/>
                <w:szCs w:val="24"/>
              </w:rPr>
              <w:t xml:space="preserve">прізвище, ім’я, по батькові фізичної особи-підприємця, </w:t>
            </w:r>
          </w:p>
          <w:p w14:paraId="3FEFCB68" w14:textId="77777777" w:rsidR="00821350" w:rsidRPr="00031A75" w:rsidRDefault="00821350" w:rsidP="0022408A">
            <w:pPr>
              <w:jc w:val="both"/>
              <w:rPr>
                <w:rFonts w:ascii="Times New Roman" w:hAnsi="Times New Roman" w:cs="Times New Roman"/>
                <w:sz w:val="24"/>
                <w:szCs w:val="24"/>
              </w:rPr>
            </w:pPr>
            <w:r w:rsidRPr="00031A75">
              <w:rPr>
                <w:rFonts w:ascii="Times New Roman" w:hAnsi="Times New Roman" w:cs="Times New Roman"/>
                <w:sz w:val="24"/>
                <w:szCs w:val="24"/>
              </w:rPr>
              <w:t xml:space="preserve">РНОКПП або серія та номер паспорта </w:t>
            </w:r>
          </w:p>
          <w:p w14:paraId="6D5B20D5" w14:textId="77777777" w:rsidR="00821350" w:rsidRPr="00685C80" w:rsidRDefault="00821350" w:rsidP="0022408A">
            <w:pPr>
              <w:jc w:val="both"/>
              <w:rPr>
                <w:rFonts w:ascii="Times New Roman" w:hAnsi="Times New Roman" w:cs="Times New Roman"/>
                <w:sz w:val="28"/>
                <w:szCs w:val="28"/>
              </w:rPr>
            </w:pPr>
            <w:r w:rsidRPr="00031A75">
              <w:rPr>
                <w:rFonts w:ascii="Times New Roman" w:hAnsi="Times New Roman" w:cs="Times New Roman"/>
                <w:sz w:val="24"/>
                <w:szCs w:val="24"/>
              </w:rPr>
              <w:t xml:space="preserve">(для фізичних осіб, які мають відмітку в паспорті про право здійснювати платежі за серією та номером паспорта) </w:t>
            </w:r>
          </w:p>
        </w:tc>
      </w:tr>
    </w:tbl>
    <w:p w14:paraId="24DC6EFC" w14:textId="77777777" w:rsidR="00821350" w:rsidRDefault="00821350" w:rsidP="00821350">
      <w:pPr>
        <w:ind w:firstLine="4536"/>
        <w:jc w:val="both"/>
        <w:rPr>
          <w:rFonts w:ascii="Times New Roman" w:hAnsi="Times New Roman" w:cs="Times New Roman"/>
          <w:sz w:val="28"/>
          <w:szCs w:val="28"/>
        </w:rPr>
      </w:pPr>
    </w:p>
    <w:p w14:paraId="379A7724" w14:textId="77777777" w:rsidR="00821350" w:rsidRPr="00685C80" w:rsidRDefault="00821350" w:rsidP="00821350">
      <w:pPr>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3BD95F65" w14:textId="77777777" w:rsidR="00821350" w:rsidRPr="00685C80" w:rsidRDefault="00821350" w:rsidP="00821350">
      <w:pPr>
        <w:jc w:val="center"/>
        <w:rPr>
          <w:rFonts w:ascii="Times New Roman" w:hAnsi="Times New Roman" w:cs="Times New Roman"/>
          <w:sz w:val="28"/>
          <w:szCs w:val="28"/>
        </w:rPr>
      </w:pPr>
      <w:r w:rsidRPr="00685C80">
        <w:rPr>
          <w:rFonts w:ascii="Times New Roman" w:hAnsi="Times New Roman" w:cs="Times New Roman"/>
          <w:sz w:val="28"/>
          <w:szCs w:val="28"/>
        </w:rPr>
        <w:t>на отримання фінансової підтримки</w:t>
      </w:r>
    </w:p>
    <w:p w14:paraId="1D2D6BD4" w14:textId="77777777" w:rsidR="00821350" w:rsidRPr="00685C80" w:rsidRDefault="00821350" w:rsidP="00821350">
      <w:pPr>
        <w:jc w:val="center"/>
        <w:rPr>
          <w:rFonts w:ascii="Times New Roman" w:hAnsi="Times New Roman" w:cs="Times New Roman"/>
          <w:sz w:val="28"/>
          <w:szCs w:val="28"/>
        </w:rPr>
      </w:pPr>
    </w:p>
    <w:p w14:paraId="728E5817"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Прошу надати фінансову підтримку для часткового відшкодування витрат на визначення шкоди та обсягу збитків, завданих внаслідок знищення та пошкодження майна у зв’язку із збройною агресією російської федерації, зокрема:</w:t>
      </w:r>
    </w:p>
    <w:p w14:paraId="59D64D69" w14:textId="77777777" w:rsidR="00821350" w:rsidRPr="00685C80" w:rsidRDefault="00821350" w:rsidP="00821350">
      <w:pPr>
        <w:ind w:firstLine="567"/>
        <w:jc w:val="both"/>
        <w:rPr>
          <w:rFonts w:ascii="Times New Roman" w:hAnsi="Times New Roman" w:cs="Times New Roman"/>
          <w:i/>
          <w:sz w:val="24"/>
          <w:szCs w:val="24"/>
        </w:rPr>
      </w:pPr>
      <w:r w:rsidRPr="00685C80">
        <w:rPr>
          <w:rFonts w:ascii="Times New Roman" w:hAnsi="Times New Roman" w:cs="Times New Roman"/>
          <w:sz w:val="28"/>
          <w:szCs w:val="28"/>
        </w:rPr>
        <w:t xml:space="preserve"> __________________________________________________________________ ____________________________________________________________________ </w:t>
      </w:r>
      <w:r w:rsidRPr="00685C80">
        <w:rPr>
          <w:rFonts w:ascii="Times New Roman" w:hAnsi="Times New Roman" w:cs="Times New Roman"/>
          <w:i/>
          <w:sz w:val="24"/>
          <w:szCs w:val="24"/>
        </w:rPr>
        <w:t xml:space="preserve">(вказати назву витрат: розміру реальних збитків; упущеної вигоди; потреб у витратах, необхідних для відновлення майна та майнових прав) </w:t>
      </w:r>
    </w:p>
    <w:p w14:paraId="0D649415"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та надаю згідно з переліком, визначеним Порядком використання коштів, передбачених в обласному бюджеті 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документи: </w:t>
      </w:r>
    </w:p>
    <w:p w14:paraId="6691A26C"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(не пізніше 10 днів із дня формування);</w:t>
      </w:r>
    </w:p>
    <w:p w14:paraId="7C10FD4C"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договору (засвідчена підписом керівника юридичної особи/фізичної особи-підприємця), укладеного між Суб’єктом та Суб’єктом оціночної діяльності або Експертом; </w:t>
      </w:r>
    </w:p>
    <w:p w14:paraId="32D23450"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документа, що підтверджує оплату </w:t>
      </w:r>
      <w:r>
        <w:rPr>
          <w:rFonts w:ascii="Times New Roman" w:hAnsi="Times New Roman" w:cs="Times New Roman"/>
          <w:sz w:val="28"/>
          <w:szCs w:val="28"/>
        </w:rPr>
        <w:t>ф</w:t>
      </w:r>
      <w:r w:rsidRPr="00685C80">
        <w:rPr>
          <w:rFonts w:ascii="Times New Roman" w:hAnsi="Times New Roman" w:cs="Times New Roman"/>
          <w:sz w:val="28"/>
          <w:szCs w:val="28"/>
        </w:rPr>
        <w:t>актичних витрат (банківська виписка, платіжна інструкція тощо) (засвідчена підписом керівника юридичної особи/фізичної особи</w:t>
      </w:r>
      <w:r>
        <w:rPr>
          <w:rFonts w:ascii="Times New Roman" w:hAnsi="Times New Roman" w:cs="Times New Roman"/>
          <w:sz w:val="28"/>
          <w:szCs w:val="28"/>
        </w:rPr>
        <w:t xml:space="preserve"> – </w:t>
      </w:r>
      <w:r w:rsidRPr="00685C80">
        <w:rPr>
          <w:rFonts w:ascii="Times New Roman" w:hAnsi="Times New Roman" w:cs="Times New Roman"/>
          <w:sz w:val="28"/>
          <w:szCs w:val="28"/>
        </w:rPr>
        <w:t xml:space="preserve">підприємця); </w:t>
      </w:r>
    </w:p>
    <w:p w14:paraId="452DA386"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w:t>
      </w:r>
      <w:proofErr w:type="spellStart"/>
      <w:r w:rsidRPr="00685C80">
        <w:rPr>
          <w:rFonts w:ascii="Times New Roman" w:hAnsi="Times New Roman" w:cs="Times New Roman"/>
          <w:sz w:val="28"/>
          <w:szCs w:val="28"/>
        </w:rPr>
        <w:t>акта</w:t>
      </w:r>
      <w:proofErr w:type="spellEnd"/>
      <w:r w:rsidRPr="00685C80">
        <w:rPr>
          <w:rFonts w:ascii="Times New Roman" w:hAnsi="Times New Roman" w:cs="Times New Roman"/>
          <w:sz w:val="28"/>
          <w:szCs w:val="28"/>
        </w:rPr>
        <w:t xml:space="preserve"> виконаних робіт (засвідчена підписом керівника юридичної особи/фізичної особи-підприємця), проведених Суб’єктом оціночної діяльності або Експертом чи інший документ, що підтверджує виконання таких робіт відповідно до Методики; </w:t>
      </w:r>
    </w:p>
    <w:p w14:paraId="02E729F2"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 xml:space="preserve">копію </w:t>
      </w:r>
      <w:proofErr w:type="spellStart"/>
      <w:r w:rsidRPr="00685C80">
        <w:rPr>
          <w:rFonts w:ascii="Times New Roman" w:hAnsi="Times New Roman" w:cs="Times New Roman"/>
          <w:sz w:val="28"/>
          <w:szCs w:val="28"/>
        </w:rPr>
        <w:t>акта</w:t>
      </w:r>
      <w:proofErr w:type="spellEnd"/>
      <w:r w:rsidRPr="00685C80">
        <w:rPr>
          <w:rFonts w:ascii="Times New Roman" w:hAnsi="Times New Roman" w:cs="Times New Roman"/>
          <w:sz w:val="28"/>
          <w:szCs w:val="28"/>
        </w:rPr>
        <w:t xml:space="preserve"> обстеження об’єкта, пошкодженого внаслідок військових дій, спричинених збройною агресією </w:t>
      </w:r>
      <w:r>
        <w:rPr>
          <w:rFonts w:ascii="Times New Roman" w:hAnsi="Times New Roman" w:cs="Times New Roman"/>
          <w:sz w:val="28"/>
          <w:szCs w:val="28"/>
        </w:rPr>
        <w:t>р</w:t>
      </w:r>
      <w:r w:rsidRPr="00685C80">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685C80">
        <w:rPr>
          <w:rFonts w:ascii="Times New Roman" w:hAnsi="Times New Roman" w:cs="Times New Roman"/>
          <w:sz w:val="28"/>
          <w:szCs w:val="28"/>
        </w:rPr>
        <w:t>едерації, складеного згідно з вимогами постанови Кабінету Міністрів України від 19</w:t>
      </w:r>
      <w:r>
        <w:rPr>
          <w:rFonts w:ascii="Times New Roman" w:hAnsi="Times New Roman" w:cs="Times New Roman"/>
          <w:sz w:val="28"/>
          <w:szCs w:val="28"/>
        </w:rPr>
        <w:t xml:space="preserve"> квітня </w:t>
      </w:r>
      <w:r w:rsidRPr="00685C80">
        <w:rPr>
          <w:rFonts w:ascii="Times New Roman" w:hAnsi="Times New Roman" w:cs="Times New Roman"/>
          <w:sz w:val="28"/>
          <w:szCs w:val="28"/>
        </w:rPr>
        <w:t xml:space="preserve">2022 </w:t>
      </w:r>
      <w:r>
        <w:rPr>
          <w:rFonts w:ascii="Times New Roman" w:hAnsi="Times New Roman" w:cs="Times New Roman"/>
          <w:sz w:val="28"/>
          <w:szCs w:val="28"/>
        </w:rPr>
        <w:t xml:space="preserve">року </w:t>
      </w:r>
      <w:r w:rsidRPr="00685C80">
        <w:rPr>
          <w:rFonts w:ascii="Times New Roman" w:hAnsi="Times New Roman" w:cs="Times New Roman"/>
          <w:sz w:val="28"/>
          <w:szCs w:val="28"/>
        </w:rPr>
        <w:t>№</w:t>
      </w:r>
      <w:r>
        <w:rPr>
          <w:rFonts w:ascii="Times New Roman" w:hAnsi="Times New Roman" w:cs="Times New Roman"/>
          <w:sz w:val="28"/>
          <w:szCs w:val="28"/>
        </w:rPr>
        <w:t> </w:t>
      </w:r>
      <w:r w:rsidRPr="00685C80">
        <w:rPr>
          <w:rFonts w:ascii="Times New Roman" w:hAnsi="Times New Roman" w:cs="Times New Roman"/>
          <w:sz w:val="28"/>
          <w:szCs w:val="28"/>
        </w:rPr>
        <w:t xml:space="preserve">473 </w:t>
      </w:r>
      <w:r>
        <w:rPr>
          <w:rFonts w:ascii="Times New Roman" w:hAnsi="Times New Roman" w:cs="Times New Roman"/>
          <w:sz w:val="28"/>
          <w:szCs w:val="28"/>
        </w:rPr>
        <w:t>„</w:t>
      </w:r>
      <w:r w:rsidRPr="00685C80">
        <w:rPr>
          <w:rFonts w:ascii="Times New Roman" w:hAnsi="Times New Roman" w:cs="Times New Roman"/>
          <w:sz w:val="28"/>
          <w:szCs w:val="28"/>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r>
        <w:rPr>
          <w:rFonts w:ascii="Times New Roman" w:hAnsi="Times New Roman" w:cs="Times New Roman"/>
          <w:sz w:val="28"/>
          <w:szCs w:val="28"/>
        </w:rPr>
        <w:t>”</w:t>
      </w:r>
      <w:r w:rsidRPr="00685C80">
        <w:rPr>
          <w:rFonts w:ascii="Times New Roman" w:hAnsi="Times New Roman" w:cs="Times New Roman"/>
          <w:sz w:val="28"/>
          <w:szCs w:val="28"/>
        </w:rPr>
        <w:t xml:space="preserve"> або іншого документа, що підтверджує факт знищення або пошкодження майна та причинно-наслідковий зв’язок, що цю шкоду спричинено внаслідок збройної агресії російської федерації (засвідчена підписом керівника юридичної особи/фізичної особи-підприємця); </w:t>
      </w:r>
    </w:p>
    <w:p w14:paraId="7940C95B" w14:textId="77777777" w:rsidR="00821350" w:rsidRPr="00685C80" w:rsidRDefault="00821350" w:rsidP="00821350">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довідку про реквізити банківського рахунку, на який буде здійснюватися перерахування суми фінансової підтримки;</w:t>
      </w:r>
    </w:p>
    <w:p w14:paraId="45799ADA" w14:textId="77777777" w:rsidR="00821350" w:rsidRPr="00685C80" w:rsidRDefault="00821350" w:rsidP="00821350">
      <w:pPr>
        <w:tabs>
          <w:tab w:val="left" w:pos="5812"/>
        </w:tabs>
        <w:ind w:firstLine="567"/>
        <w:jc w:val="both"/>
        <w:rPr>
          <w:rFonts w:ascii="Times New Roman" w:eastAsia="Times New Roman" w:hAnsi="Times New Roman"/>
          <w:color w:val="000000"/>
          <w:sz w:val="28"/>
          <w:szCs w:val="28"/>
          <w:lang w:eastAsia="ru-RU"/>
        </w:rPr>
      </w:pPr>
      <w:r w:rsidRPr="00685C80">
        <w:rPr>
          <w:rFonts w:ascii="Times New Roman" w:eastAsia="Times New Roman" w:hAnsi="Times New Roman"/>
          <w:color w:val="000000"/>
          <w:sz w:val="28"/>
          <w:szCs w:val="28"/>
          <w:lang w:eastAsia="ru-RU"/>
        </w:rPr>
        <w:t>довідку про відсутність заборгованості зі сплати податків та зборів, отриманої від відповідної територіальної установи ДПС України.</w:t>
      </w:r>
    </w:p>
    <w:p w14:paraId="6536723D" w14:textId="77777777" w:rsidR="00821350" w:rsidRPr="00685C80" w:rsidRDefault="00821350" w:rsidP="00821350">
      <w:pPr>
        <w:tabs>
          <w:tab w:val="left" w:pos="5812"/>
        </w:tabs>
        <w:ind w:firstLine="567"/>
        <w:jc w:val="both"/>
        <w:rPr>
          <w:rFonts w:ascii="Times New Roman" w:hAnsi="Times New Roman" w:cs="Times New Roman"/>
          <w:sz w:val="28"/>
          <w:szCs w:val="28"/>
        </w:rPr>
      </w:pPr>
    </w:p>
    <w:p w14:paraId="74C96E37"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Відомості про державну допомогу, отриману протягом останніх трьох років (її форму та мету), зазначити:</w:t>
      </w:r>
    </w:p>
    <w:p w14:paraId="6E962EEF" w14:textId="77777777" w:rsidR="00821350" w:rsidRPr="00685C80" w:rsidRDefault="00821350" w:rsidP="00821350">
      <w:pPr>
        <w:jc w:val="both"/>
        <w:rPr>
          <w:rFonts w:ascii="Times New Roman" w:hAnsi="Times New Roman" w:cs="Times New Roman"/>
          <w:sz w:val="28"/>
          <w:szCs w:val="28"/>
        </w:rPr>
      </w:pPr>
      <w:r w:rsidRPr="00685C80">
        <w:rPr>
          <w:rFonts w:ascii="Times New Roman" w:hAnsi="Times New Roman" w:cs="Times New Roman"/>
          <w:sz w:val="28"/>
          <w:szCs w:val="28"/>
        </w:rPr>
        <w:t>________________________________________________________________________________________________________________________________________</w:t>
      </w:r>
    </w:p>
    <w:p w14:paraId="129389E0" w14:textId="77777777" w:rsidR="00821350" w:rsidRPr="00685C80" w:rsidRDefault="00821350" w:rsidP="00821350">
      <w:pPr>
        <w:ind w:firstLine="567"/>
        <w:jc w:val="both"/>
        <w:rPr>
          <w:rFonts w:ascii="Times New Roman" w:hAnsi="Times New Roman" w:cs="Times New Roman"/>
          <w:sz w:val="28"/>
          <w:szCs w:val="28"/>
        </w:rPr>
      </w:pPr>
    </w:p>
    <w:p w14:paraId="411D2460"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Подаючи цю заяву та документи до неї, засвідчую, що подані документи є достовірними. </w:t>
      </w:r>
    </w:p>
    <w:p w14:paraId="16095417" w14:textId="77777777" w:rsidR="00821350" w:rsidRPr="00685C80" w:rsidRDefault="00821350" w:rsidP="00821350">
      <w:pPr>
        <w:ind w:firstLine="567"/>
        <w:jc w:val="both"/>
        <w:rPr>
          <w:rFonts w:ascii="Times New Roman" w:hAnsi="Times New Roman" w:cs="Times New Roman"/>
          <w:sz w:val="28"/>
          <w:szCs w:val="28"/>
        </w:rPr>
      </w:pPr>
    </w:p>
    <w:p w14:paraId="7EEBA854" w14:textId="77777777" w:rsidR="00821350" w:rsidRPr="00685C80" w:rsidRDefault="00821350" w:rsidP="00821350">
      <w:pPr>
        <w:ind w:firstLine="567"/>
        <w:jc w:val="both"/>
        <w:rPr>
          <w:rFonts w:ascii="Times New Roman" w:hAnsi="Times New Roman" w:cs="Times New Roman"/>
          <w:sz w:val="28"/>
          <w:szCs w:val="28"/>
        </w:rPr>
      </w:pPr>
      <w:r w:rsidRPr="00685C80">
        <w:rPr>
          <w:rFonts w:ascii="Times New Roman" w:hAnsi="Times New Roman" w:cs="Times New Roman"/>
          <w:sz w:val="28"/>
          <w:szCs w:val="28"/>
        </w:rPr>
        <w:t>Я надаю згоду на обробку та в тому числі передачу своїх персональних даних згідно із Законом України ,,Про захист персональних даних”.</w:t>
      </w:r>
    </w:p>
    <w:p w14:paraId="31A5A4A3" w14:textId="77777777" w:rsidR="00821350" w:rsidRPr="00685C80" w:rsidRDefault="00821350" w:rsidP="00821350">
      <w:pPr>
        <w:jc w:val="both"/>
        <w:rPr>
          <w:rFonts w:ascii="Times New Roman" w:hAnsi="Times New Roman" w:cs="Times New Roman"/>
          <w:sz w:val="28"/>
          <w:szCs w:val="28"/>
        </w:rPr>
      </w:pPr>
      <w:r w:rsidRPr="00685C80">
        <w:rPr>
          <w:rFonts w:ascii="Times New Roman" w:hAnsi="Times New Roman" w:cs="Times New Roman"/>
          <w:sz w:val="28"/>
          <w:szCs w:val="28"/>
        </w:rPr>
        <w:t xml:space="preserve">______________________________                          _________             __________ </w:t>
      </w:r>
    </w:p>
    <w:p w14:paraId="3AA9E073" w14:textId="77777777" w:rsidR="00821350" w:rsidRPr="00685C80" w:rsidRDefault="00821350" w:rsidP="00821350">
      <w:pPr>
        <w:jc w:val="both"/>
        <w:rPr>
          <w:rFonts w:ascii="Times New Roman" w:hAnsi="Times New Roman" w:cs="Times New Roman"/>
        </w:rPr>
      </w:pPr>
      <w:r w:rsidRPr="00685C80">
        <w:rPr>
          <w:rFonts w:ascii="Times New Roman" w:hAnsi="Times New Roman" w:cs="Times New Roman"/>
          <w:sz w:val="28"/>
          <w:szCs w:val="28"/>
        </w:rPr>
        <w:t>(</w:t>
      </w:r>
      <w:r w:rsidRPr="00685C80">
        <w:rPr>
          <w:rFonts w:ascii="Times New Roman" w:hAnsi="Times New Roman" w:cs="Times New Roman"/>
        </w:rPr>
        <w:t xml:space="preserve">Посада керівника юридичної особи/фізична особа-підприємець)             (Підпис)                               (ПІБ) </w:t>
      </w:r>
    </w:p>
    <w:p w14:paraId="22147073" w14:textId="77777777" w:rsidR="00821350" w:rsidRPr="00685C80" w:rsidRDefault="00821350" w:rsidP="00821350">
      <w:pPr>
        <w:jc w:val="both"/>
        <w:rPr>
          <w:rFonts w:ascii="Times New Roman" w:hAnsi="Times New Roman" w:cs="Times New Roman"/>
          <w:sz w:val="28"/>
          <w:szCs w:val="28"/>
        </w:rPr>
      </w:pPr>
      <w:r w:rsidRPr="00685C80">
        <w:rPr>
          <w:rFonts w:ascii="Times New Roman" w:hAnsi="Times New Roman" w:cs="Times New Roman"/>
        </w:rPr>
        <w:t xml:space="preserve">                                                                                                                                                                                   М.П.</w:t>
      </w:r>
      <w:r w:rsidRPr="00685C80">
        <w:rPr>
          <w:rFonts w:ascii="Times New Roman" w:hAnsi="Times New Roman" w:cs="Times New Roman"/>
          <w:sz w:val="28"/>
          <w:szCs w:val="28"/>
        </w:rPr>
        <w:t xml:space="preserve"> </w:t>
      </w:r>
    </w:p>
    <w:p w14:paraId="052AA8FF" w14:textId="77777777" w:rsidR="00821350" w:rsidRPr="00685C80" w:rsidRDefault="00821350" w:rsidP="00821350">
      <w:pPr>
        <w:ind w:firstLine="567"/>
        <w:jc w:val="both"/>
        <w:rPr>
          <w:rFonts w:ascii="Times New Roman" w:hAnsi="Times New Roman" w:cs="Times New Roman"/>
          <w:sz w:val="28"/>
          <w:szCs w:val="28"/>
        </w:rPr>
      </w:pPr>
    </w:p>
    <w:p w14:paraId="50A20179" w14:textId="77777777" w:rsidR="00821350" w:rsidRPr="00685C80" w:rsidRDefault="00821350" w:rsidP="00821350">
      <w:pPr>
        <w:ind w:firstLine="567"/>
        <w:jc w:val="both"/>
        <w:rPr>
          <w:rFonts w:ascii="Times New Roman" w:hAnsi="Times New Roman" w:cs="Times New Roman"/>
          <w:sz w:val="28"/>
          <w:szCs w:val="28"/>
        </w:rPr>
      </w:pPr>
      <w:r>
        <w:rPr>
          <w:rFonts w:ascii="Times New Roman" w:hAnsi="Times New Roman" w:cs="Times New Roman"/>
          <w:sz w:val="28"/>
          <w:szCs w:val="28"/>
        </w:rPr>
        <w:t>”</w:t>
      </w:r>
      <w:r w:rsidRPr="00685C80">
        <w:rPr>
          <w:rFonts w:ascii="Times New Roman" w:hAnsi="Times New Roman" w:cs="Times New Roman"/>
          <w:sz w:val="28"/>
          <w:szCs w:val="28"/>
        </w:rPr>
        <w:t>____</w:t>
      </w:r>
      <w:r>
        <w:rPr>
          <w:rFonts w:ascii="Times New Roman" w:hAnsi="Times New Roman" w:cs="Times New Roman"/>
          <w:sz w:val="28"/>
          <w:szCs w:val="28"/>
        </w:rPr>
        <w:t>”</w:t>
      </w:r>
      <w:r w:rsidRPr="00685C80">
        <w:rPr>
          <w:rFonts w:ascii="Times New Roman" w:hAnsi="Times New Roman" w:cs="Times New Roman"/>
          <w:sz w:val="28"/>
          <w:szCs w:val="28"/>
        </w:rPr>
        <w:t>_______________ 20____ р. (число, місяць, рік)</w:t>
      </w:r>
    </w:p>
    <w:p w14:paraId="721F59B1" w14:textId="77777777" w:rsidR="00821350" w:rsidRPr="00685C80" w:rsidRDefault="00821350" w:rsidP="00821350">
      <w:pPr>
        <w:ind w:firstLine="567"/>
        <w:jc w:val="both"/>
        <w:rPr>
          <w:rFonts w:ascii="Times New Roman" w:hAnsi="Times New Roman" w:cs="Times New Roman"/>
          <w:sz w:val="28"/>
          <w:szCs w:val="28"/>
        </w:rPr>
      </w:pPr>
    </w:p>
    <w:p w14:paraId="37C0DA3B" w14:textId="77777777" w:rsidR="00821350" w:rsidRPr="00685C80" w:rsidRDefault="00821350" w:rsidP="00821350">
      <w:pPr>
        <w:tabs>
          <w:tab w:val="left" w:pos="993"/>
        </w:tabs>
        <w:ind w:firstLine="567"/>
        <w:rPr>
          <w:rFonts w:ascii="Times New Roman" w:hAnsi="Times New Roman" w:cs="Times New Roman"/>
          <w:sz w:val="28"/>
          <w:szCs w:val="28"/>
        </w:rPr>
      </w:pPr>
    </w:p>
    <w:p w14:paraId="61D3802D" w14:textId="77777777" w:rsidR="00D87554" w:rsidRDefault="00D87554"/>
    <w:sectPr w:rsidR="00D875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50"/>
    <w:rsid w:val="00821350"/>
    <w:rsid w:val="00D87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D304"/>
  <w15:chartTrackingRefBased/>
  <w15:docId w15:val="{6683D49C-16C5-4CD5-9C30-24D5420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350"/>
    <w:pPr>
      <w:suppressAutoHyphens/>
      <w:spacing w:after="0" w:line="240" w:lineRule="auto"/>
    </w:pPr>
    <w:rPr>
      <w:rFonts w:ascii="Calibri" w:eastAsia="Calibri" w:hAnsi="Calibri" w:cs="Arial"/>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1350"/>
    <w:rPr>
      <w:color w:val="0000FF"/>
      <w:u w:val="single"/>
    </w:rPr>
  </w:style>
  <w:style w:type="paragraph" w:styleId="a4">
    <w:name w:val="List Paragraph"/>
    <w:basedOn w:val="a"/>
    <w:uiPriority w:val="34"/>
    <w:qFormat/>
    <w:rsid w:val="00821350"/>
    <w:pPr>
      <w:suppressAutoHyphens w:val="0"/>
      <w:spacing w:after="200" w:line="276" w:lineRule="auto"/>
      <w:ind w:left="720"/>
      <w:contextualSpacing/>
    </w:pPr>
    <w:rPr>
      <w:rFonts w:cs="Times New Roman"/>
      <w:sz w:val="22"/>
      <w:szCs w:val="22"/>
      <w:lang w:eastAsia="en-US" w:bidi="ar-SA"/>
    </w:rPr>
  </w:style>
  <w:style w:type="table" w:styleId="a5">
    <w:name w:val="Table Grid"/>
    <w:basedOn w:val="a1"/>
    <w:uiPriority w:val="99"/>
    <w:rsid w:val="00821350"/>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pomoha.carpathi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10336</Words>
  <Characters>5893</Characters>
  <Application>Microsoft Office Word</Application>
  <DocSecurity>0</DocSecurity>
  <Lines>49</Lines>
  <Paragraphs>32</Paragraphs>
  <ScaleCrop>false</ScaleCrop>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Молнар</dc:creator>
  <cp:keywords/>
  <dc:description/>
  <cp:lastModifiedBy>Олена Молнар</cp:lastModifiedBy>
  <cp:revision>1</cp:revision>
  <dcterms:created xsi:type="dcterms:W3CDTF">2026-05-07T11:39:00Z</dcterms:created>
  <dcterms:modified xsi:type="dcterms:W3CDTF">2026-05-07T11:42:00Z</dcterms:modified>
</cp:coreProperties>
</file>